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641"/>
        <w:jc w:val="center"/>
        <w:textAlignment w:val="auto"/>
        <w:rPr>
          <w:rFonts w:hint="eastAsia" w:ascii="方正小标宋_GBK" w:hAnsi="方正小标宋_GBK" w:eastAsia="方正小标宋_GBK" w:cs="方正小标宋_GBK"/>
          <w:bCs/>
          <w:color w:val="auto"/>
          <w:kern w:val="2"/>
          <w:sz w:val="44"/>
          <w:szCs w:val="44"/>
          <w:lang w:val="en-US" w:eastAsia="zh-CN" w:bidi="ar"/>
        </w:rPr>
      </w:pPr>
      <w:r>
        <w:rPr>
          <w:rFonts w:hint="eastAsia" w:ascii="方正小标宋_GBK" w:hAnsi="方正小标宋_GBK" w:eastAsia="方正小标宋_GBK" w:cs="方正小标宋_GBK"/>
          <w:bCs/>
          <w:color w:val="auto"/>
          <w:kern w:val="2"/>
          <w:sz w:val="44"/>
          <w:szCs w:val="44"/>
          <w:lang w:val="en-US" w:eastAsia="zh-CN" w:bidi="ar"/>
        </w:rPr>
        <w:t>邵阳市应急管理局</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641"/>
        <w:jc w:val="center"/>
        <w:textAlignment w:val="auto"/>
        <w:rPr>
          <w:rFonts w:hint="eastAsia" w:ascii="方正小标宋_GBK" w:hAnsi="方正小标宋_GBK" w:eastAsia="方正小标宋_GBK" w:cs="方正小标宋_GBK"/>
          <w:bCs/>
          <w:color w:val="auto"/>
          <w:kern w:val="2"/>
          <w:sz w:val="44"/>
          <w:szCs w:val="44"/>
          <w:lang w:val="en-US" w:eastAsia="zh-CN" w:bidi="ar"/>
        </w:rPr>
      </w:pPr>
      <w:r>
        <w:rPr>
          <w:rFonts w:hint="eastAsia" w:ascii="方正小标宋_GBK" w:hAnsi="方正小标宋_GBK" w:eastAsia="方正小标宋_GBK" w:cs="方正小标宋_GBK"/>
          <w:bCs/>
          <w:color w:val="auto"/>
          <w:kern w:val="2"/>
          <w:sz w:val="44"/>
          <w:szCs w:val="44"/>
          <w:lang w:val="en-US" w:eastAsia="zh-CN" w:bidi="ar"/>
        </w:rPr>
        <w:t>2022年度整体支出绩效评价报告</w:t>
      </w:r>
    </w:p>
    <w:p>
      <w:pPr>
        <w:pStyle w:val="2"/>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color w:val="auto"/>
        </w:rPr>
      </w:pPr>
      <w:r>
        <w:rPr>
          <w:rFonts w:ascii="黑体" w:hAnsi="宋体" w:eastAsia="黑体" w:cs="黑体"/>
          <w:bCs/>
          <w:color w:val="auto"/>
          <w:kern w:val="2"/>
          <w:sz w:val="32"/>
          <w:szCs w:val="32"/>
          <w:lang w:val="en-US" w:eastAsia="zh-CN" w:bidi="ar"/>
        </w:rPr>
        <w:t>一、</w:t>
      </w:r>
      <w:r>
        <w:rPr>
          <w:rFonts w:hint="eastAsia" w:ascii="黑体" w:hAnsi="宋体" w:eastAsia="黑体" w:cs="黑体"/>
          <w:bCs/>
          <w:color w:val="auto"/>
          <w:kern w:val="2"/>
          <w:sz w:val="32"/>
          <w:szCs w:val="32"/>
          <w:lang w:val="en-US" w:eastAsia="zh-CN" w:bidi="ar"/>
        </w:rPr>
        <w:t>部门概况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ascii="楷体_GB2312" w:hAnsi="Calibri" w:eastAsia="楷体_GB2312" w:cs="楷体_GB2312"/>
          <w:b w:val="0"/>
          <w:bCs w:val="0"/>
          <w:color w:val="auto"/>
          <w:kern w:val="2"/>
          <w:sz w:val="32"/>
          <w:szCs w:val="32"/>
          <w:lang w:val="en-US" w:eastAsia="zh-CN" w:bidi="ar"/>
        </w:rPr>
      </w:pPr>
      <w:r>
        <w:rPr>
          <w:rFonts w:hint="eastAsia" w:ascii="楷体_GB2312" w:hAnsi="Calibri" w:eastAsia="楷体_GB2312" w:cs="楷体_GB2312"/>
          <w:b w:val="0"/>
          <w:bCs w:val="0"/>
          <w:color w:val="auto"/>
          <w:kern w:val="2"/>
          <w:sz w:val="32"/>
          <w:szCs w:val="32"/>
          <w:lang w:val="en-US" w:eastAsia="zh-CN" w:bidi="ar"/>
        </w:rPr>
        <w:t>（一）部门基本情况。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根据中共湖南省委办公厅湖南省人民政府办公厅关于印发《邵阳市机构改革方案》的通知（湘办〔2018〕60号)文件精神，将市安全生产监督管理局的职责，市政府办公室的应急管理职责，市民政局的救灾职责，市国土资源局的地质灾害防治职责，市林业局的森林防火相关职责，市地震局的震灾应急救援职责，市水利局的水旱灾害防治相关职责，以及防汛抗旱、减灾、抗震救灾、防火等指挥部（委员会）的职责整合，组建市应急管理局，为市政府工作部门，对外加挂市防汛抗旱指挥部办公室牌子。不再保留市安全生产监督管理局。邵阳市应急管理局的主要职责是指导全市各地区各部门应对安全生产类、自然灾害类等突发事件和综合防灾减灾救灾工作。负责安全生产综合监督管理和工矿商贸行业（含煤矿）安全生产监督管理工作。</w:t>
      </w:r>
      <w:r>
        <w:rPr>
          <w:rFonts w:hint="eastAsia" w:ascii="仿宋_GB2312" w:hAnsi="仿宋_GB2312" w:eastAsia="仿宋_GB2312" w:cs="仿宋_GB2312"/>
          <w:bCs/>
          <w:caps w:val="0"/>
          <w:color w:val="auto"/>
          <w:spacing w:val="0"/>
          <w:kern w:val="0"/>
          <w:sz w:val="32"/>
          <w:szCs w:val="32"/>
          <w:shd w:val="clear" w:fill="FFFFFF"/>
          <w:lang w:eastAsia="zh-CN"/>
        </w:rPr>
        <w:t>截止至</w:t>
      </w:r>
      <w:r>
        <w:rPr>
          <w:rFonts w:hint="eastAsia" w:ascii="仿宋_GB2312" w:hAnsi="仿宋_GB2312" w:eastAsia="仿宋_GB2312" w:cs="仿宋_GB2312"/>
          <w:bCs/>
          <w:caps w:val="0"/>
          <w:color w:val="auto"/>
          <w:spacing w:val="0"/>
          <w:kern w:val="0"/>
          <w:sz w:val="32"/>
          <w:szCs w:val="32"/>
          <w:shd w:val="clear" w:fill="FFFFFF"/>
          <w:lang w:val="en-US" w:eastAsia="zh-CN"/>
        </w:rPr>
        <w:t>2022年底，</w:t>
      </w:r>
      <w:r>
        <w:rPr>
          <w:rFonts w:hint="eastAsia" w:ascii="仿宋_GB2312" w:hAnsi="仿宋_GB2312" w:eastAsia="仿宋_GB2312" w:cs="仿宋_GB2312"/>
          <w:bCs/>
          <w:caps w:val="0"/>
          <w:color w:val="auto"/>
          <w:spacing w:val="0"/>
          <w:kern w:val="0"/>
          <w:sz w:val="32"/>
          <w:szCs w:val="32"/>
          <w:shd w:val="clear" w:fill="FFFFFF"/>
        </w:rPr>
        <w:t>局机关在职干部职工</w:t>
      </w:r>
      <w:r>
        <w:rPr>
          <w:rFonts w:hint="eastAsia" w:ascii="仿宋_GB2312" w:hAnsi="仿宋_GB2312" w:eastAsia="仿宋_GB2312" w:cs="仿宋_GB2312"/>
          <w:bCs/>
          <w:caps w:val="0"/>
          <w:color w:val="auto"/>
          <w:spacing w:val="0"/>
          <w:kern w:val="0"/>
          <w:sz w:val="32"/>
          <w:szCs w:val="32"/>
          <w:shd w:val="clear" w:fill="FFFFFF"/>
          <w:lang w:val="en-US" w:eastAsia="zh-CN"/>
        </w:rPr>
        <w:t>77</w:t>
      </w:r>
      <w:r>
        <w:rPr>
          <w:rFonts w:hint="eastAsia" w:ascii="仿宋_GB2312" w:hAnsi="仿宋_GB2312" w:eastAsia="仿宋_GB2312" w:cs="仿宋_GB2312"/>
          <w:bCs/>
          <w:caps w:val="0"/>
          <w:color w:val="auto"/>
          <w:spacing w:val="0"/>
          <w:kern w:val="0"/>
          <w:sz w:val="32"/>
          <w:szCs w:val="32"/>
          <w:shd w:val="clear" w:fill="FFFFFF"/>
        </w:rPr>
        <w:t>人，内设办公室、政工科等1</w:t>
      </w:r>
      <w:r>
        <w:rPr>
          <w:rFonts w:hint="eastAsia" w:ascii="仿宋_GB2312" w:hAnsi="仿宋_GB2312" w:eastAsia="仿宋_GB2312" w:cs="仿宋_GB2312"/>
          <w:bCs/>
          <w:caps w:val="0"/>
          <w:color w:val="auto"/>
          <w:spacing w:val="0"/>
          <w:kern w:val="0"/>
          <w:sz w:val="32"/>
          <w:szCs w:val="32"/>
          <w:shd w:val="clear" w:fill="FFFFFF"/>
          <w:lang w:val="en-US" w:eastAsia="zh-CN"/>
        </w:rPr>
        <w:t>6</w:t>
      </w:r>
      <w:r>
        <w:rPr>
          <w:rFonts w:hint="eastAsia" w:ascii="仿宋_GB2312" w:hAnsi="仿宋_GB2312" w:eastAsia="仿宋_GB2312" w:cs="仿宋_GB2312"/>
          <w:bCs/>
          <w:caps w:val="0"/>
          <w:color w:val="auto"/>
          <w:spacing w:val="0"/>
          <w:kern w:val="0"/>
          <w:sz w:val="32"/>
          <w:szCs w:val="32"/>
          <w:shd w:val="clear" w:fill="FFFFFF"/>
        </w:rPr>
        <w:t>个科室。另所属二级机构为邵阳市地震局和全额拨款的副处级事业单位邵阳</w:t>
      </w:r>
      <w:r>
        <w:rPr>
          <w:rFonts w:hint="eastAsia" w:ascii="仿宋_GB2312" w:hAnsi="仿宋_GB2312" w:eastAsia="仿宋_GB2312" w:cs="仿宋_GB2312"/>
          <w:bCs/>
          <w:caps w:val="0"/>
          <w:color w:val="auto"/>
          <w:spacing w:val="0"/>
          <w:kern w:val="0"/>
          <w:sz w:val="32"/>
          <w:szCs w:val="32"/>
          <w:shd w:val="clear" w:fill="FFFFFF"/>
          <w:lang w:eastAsia="zh-CN"/>
        </w:rPr>
        <w:t>市安全生产执法支队</w:t>
      </w:r>
      <w:r>
        <w:rPr>
          <w:rFonts w:hint="eastAsia" w:ascii="仿宋_GB2312" w:hAnsi="仿宋_GB2312" w:eastAsia="仿宋_GB2312" w:cs="仿宋_GB2312"/>
          <w:bCs/>
          <w:caps w:val="0"/>
          <w:color w:val="auto"/>
          <w:spacing w:val="0"/>
          <w:kern w:val="0"/>
          <w:sz w:val="32"/>
          <w:szCs w:val="32"/>
          <w:shd w:val="clear" w:fill="FFFFFF"/>
        </w:rPr>
        <w:t>、邵阳市矿山救护支队、</w:t>
      </w:r>
      <w:r>
        <w:rPr>
          <w:rFonts w:hint="eastAsia" w:ascii="仿宋_GB2312" w:hAnsi="仿宋_GB2312" w:eastAsia="仿宋_GB2312" w:cs="仿宋_GB2312"/>
          <w:bCs/>
          <w:caps w:val="0"/>
          <w:color w:val="auto"/>
          <w:spacing w:val="0"/>
          <w:kern w:val="0"/>
          <w:sz w:val="32"/>
          <w:szCs w:val="32"/>
          <w:shd w:val="clear" w:fill="FFFFFF"/>
          <w:lang w:eastAsia="zh-CN"/>
        </w:rPr>
        <w:t>邵阳</w:t>
      </w:r>
      <w:r>
        <w:rPr>
          <w:rFonts w:hint="eastAsia" w:ascii="仿宋_GB2312" w:hAnsi="仿宋_GB2312" w:eastAsia="仿宋_GB2312" w:cs="仿宋_GB2312"/>
          <w:bCs/>
          <w:caps w:val="0"/>
          <w:color w:val="auto"/>
          <w:spacing w:val="0"/>
          <w:kern w:val="0"/>
          <w:sz w:val="32"/>
          <w:szCs w:val="32"/>
          <w:shd w:val="clear" w:fill="FFFFFF"/>
        </w:rPr>
        <w:t>市应急救援事务中心。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楷体_GB2312" w:hAnsi="Calibri" w:eastAsia="楷体_GB2312" w:cs="楷体_GB2312"/>
          <w:b w:val="0"/>
          <w:bCs w:val="0"/>
          <w:color w:val="auto"/>
          <w:kern w:val="2"/>
          <w:sz w:val="32"/>
          <w:szCs w:val="32"/>
          <w:lang w:val="en-US" w:eastAsia="zh-CN" w:bidi="ar"/>
        </w:rPr>
      </w:pPr>
      <w:r>
        <w:rPr>
          <w:rFonts w:hint="eastAsia" w:ascii="楷体_GB2312" w:hAnsi="Calibri" w:eastAsia="楷体_GB2312" w:cs="楷体_GB2312"/>
          <w:b w:val="0"/>
          <w:bCs w:val="0"/>
          <w:color w:val="auto"/>
          <w:kern w:val="2"/>
          <w:sz w:val="32"/>
          <w:szCs w:val="32"/>
          <w:lang w:val="en-US" w:eastAsia="zh-CN" w:bidi="ar"/>
        </w:rPr>
        <w:t>（二）部门整体支出规模、使用方向和主要内容、涉及范围等。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我局部门整体支出使用内容及范围为人员工资、公用支出和专项支出，包括“打非治违”、“隐患排查”、“安全生产大整治大管控大排查”专项整治行动和应急救援、防汛抗旱、森林防火等方面的工作。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color w:val="auto"/>
        </w:rPr>
      </w:pPr>
      <w:r>
        <w:rPr>
          <w:rFonts w:hint="eastAsia" w:ascii="黑体" w:hAnsi="宋体" w:eastAsia="黑体" w:cs="黑体"/>
          <w:bCs/>
          <w:color w:val="auto"/>
          <w:kern w:val="2"/>
          <w:sz w:val="32"/>
          <w:szCs w:val="32"/>
          <w:lang w:val="en-US" w:eastAsia="zh-CN" w:bidi="ar"/>
        </w:rPr>
        <w:t>二、部门整体支出管理及使用情况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b w:val="0"/>
          <w:bCs w:val="0"/>
          <w:color w:val="auto"/>
        </w:rPr>
      </w:pPr>
      <w:r>
        <w:rPr>
          <w:rFonts w:ascii="楷体_GB2312" w:hAnsi="Calibri" w:eastAsia="楷体_GB2312" w:cs="楷体_GB2312"/>
          <w:b w:val="0"/>
          <w:bCs w:val="0"/>
          <w:color w:val="auto"/>
          <w:kern w:val="2"/>
          <w:sz w:val="32"/>
          <w:szCs w:val="32"/>
          <w:lang w:val="en-US" w:eastAsia="zh-CN" w:bidi="ar"/>
        </w:rPr>
        <w:t>（一）预算执行情况</w:t>
      </w:r>
      <w:r>
        <w:rPr>
          <w:rFonts w:hint="eastAsia" w:ascii="楷体_GB2312" w:hAnsi="Calibri" w:eastAsia="楷体_GB2312" w:cs="楷体_GB2312"/>
          <w:b w:val="0"/>
          <w:bCs w:val="0"/>
          <w:color w:val="auto"/>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lang w:val="en"/>
        </w:rPr>
        <w:t>202</w:t>
      </w:r>
      <w:r>
        <w:rPr>
          <w:rFonts w:hint="eastAsia" w:ascii="仿宋_GB2312" w:hAnsi="仿宋_GB2312" w:eastAsia="仿宋_GB2312" w:cs="仿宋_GB2312"/>
          <w:bCs/>
          <w:caps w:val="0"/>
          <w:color w:val="auto"/>
          <w:spacing w:val="0"/>
          <w:kern w:val="0"/>
          <w:sz w:val="32"/>
          <w:szCs w:val="32"/>
          <w:shd w:val="clear" w:fill="FFFFFF"/>
          <w:lang w:val="en-US" w:eastAsia="zh-CN"/>
        </w:rPr>
        <w:t>2</w:t>
      </w:r>
      <w:r>
        <w:rPr>
          <w:rFonts w:hint="eastAsia" w:ascii="仿宋_GB2312" w:hAnsi="仿宋_GB2312" w:eastAsia="仿宋_GB2312" w:cs="仿宋_GB2312"/>
          <w:bCs/>
          <w:caps w:val="0"/>
          <w:color w:val="auto"/>
          <w:spacing w:val="0"/>
          <w:kern w:val="0"/>
          <w:sz w:val="32"/>
          <w:szCs w:val="32"/>
          <w:shd w:val="clear" w:fill="FFFFFF"/>
        </w:rPr>
        <w:t>年收入</w:t>
      </w:r>
      <w:r>
        <w:rPr>
          <w:rFonts w:hint="eastAsia" w:ascii="仿宋_GB2312" w:hAnsi="仿宋_GB2312" w:eastAsia="仿宋_GB2312" w:cs="仿宋_GB2312"/>
          <w:bCs/>
          <w:caps w:val="0"/>
          <w:color w:val="auto"/>
          <w:spacing w:val="0"/>
          <w:kern w:val="0"/>
          <w:sz w:val="32"/>
          <w:szCs w:val="32"/>
          <w:shd w:val="clear" w:fill="FFFFFF"/>
          <w:lang w:val="en-US" w:eastAsia="zh-CN"/>
        </w:rPr>
        <w:t>2991.29</w:t>
      </w:r>
      <w:r>
        <w:rPr>
          <w:rFonts w:hint="eastAsia" w:ascii="仿宋_GB2312" w:hAnsi="仿宋_GB2312" w:eastAsia="仿宋_GB2312" w:cs="仿宋_GB2312"/>
          <w:bCs/>
          <w:caps w:val="0"/>
          <w:color w:val="auto"/>
          <w:spacing w:val="0"/>
          <w:kern w:val="0"/>
          <w:sz w:val="32"/>
          <w:szCs w:val="32"/>
          <w:shd w:val="clear" w:fill="FFFFFF"/>
        </w:rPr>
        <w:t>万元，其中一般公共预算拨款收入</w:t>
      </w:r>
      <w:r>
        <w:rPr>
          <w:rFonts w:hint="eastAsia" w:ascii="仿宋_GB2312" w:hAnsi="仿宋_GB2312" w:eastAsia="仿宋_GB2312" w:cs="仿宋_GB2312"/>
          <w:color w:val="auto"/>
          <w:sz w:val="27"/>
          <w:szCs w:val="27"/>
        </w:rPr>
        <w:t>2,986.05</w:t>
      </w:r>
      <w:r>
        <w:rPr>
          <w:rFonts w:hint="eastAsia" w:ascii="仿宋_GB2312" w:hAnsi="仿宋_GB2312" w:eastAsia="仿宋_GB2312" w:cs="仿宋_GB2312"/>
          <w:bCs/>
          <w:caps w:val="0"/>
          <w:color w:val="auto"/>
          <w:spacing w:val="0"/>
          <w:kern w:val="0"/>
          <w:sz w:val="32"/>
          <w:szCs w:val="32"/>
          <w:shd w:val="clear" w:fill="FFFFFF"/>
        </w:rPr>
        <w:t>万元，其他收入</w:t>
      </w:r>
      <w:r>
        <w:rPr>
          <w:rFonts w:hint="eastAsia" w:ascii="仿宋_GB2312" w:hAnsi="仿宋_GB2312" w:eastAsia="仿宋_GB2312" w:cs="仿宋_GB2312"/>
          <w:bCs/>
          <w:caps w:val="0"/>
          <w:color w:val="auto"/>
          <w:spacing w:val="0"/>
          <w:kern w:val="0"/>
          <w:sz w:val="32"/>
          <w:szCs w:val="32"/>
          <w:shd w:val="clear" w:fill="FFFFFF"/>
          <w:lang w:val="en-US" w:eastAsia="zh-CN"/>
        </w:rPr>
        <w:t>5.24万</w:t>
      </w:r>
      <w:r>
        <w:rPr>
          <w:rFonts w:hint="eastAsia" w:ascii="仿宋_GB2312" w:hAnsi="仿宋_GB2312" w:eastAsia="仿宋_GB2312" w:cs="仿宋_GB2312"/>
          <w:bCs/>
          <w:caps w:val="0"/>
          <w:color w:val="auto"/>
          <w:spacing w:val="0"/>
          <w:kern w:val="0"/>
          <w:sz w:val="32"/>
          <w:szCs w:val="32"/>
          <w:shd w:val="clear"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lang w:val="en"/>
        </w:rPr>
        <w:t>202</w:t>
      </w:r>
      <w:r>
        <w:rPr>
          <w:rFonts w:hint="eastAsia" w:ascii="仿宋_GB2312" w:hAnsi="仿宋_GB2312" w:eastAsia="仿宋_GB2312" w:cs="仿宋_GB2312"/>
          <w:bCs/>
          <w:caps w:val="0"/>
          <w:color w:val="auto"/>
          <w:spacing w:val="0"/>
          <w:kern w:val="0"/>
          <w:sz w:val="32"/>
          <w:szCs w:val="32"/>
          <w:shd w:val="clear" w:fill="FFFFFF"/>
          <w:lang w:val="en-US" w:eastAsia="zh-CN"/>
        </w:rPr>
        <w:t>2</w:t>
      </w:r>
      <w:r>
        <w:rPr>
          <w:rFonts w:hint="eastAsia" w:ascii="仿宋_GB2312" w:hAnsi="仿宋_GB2312" w:eastAsia="仿宋_GB2312" w:cs="仿宋_GB2312"/>
          <w:bCs/>
          <w:caps w:val="0"/>
          <w:color w:val="auto"/>
          <w:spacing w:val="0"/>
          <w:kern w:val="0"/>
          <w:sz w:val="32"/>
          <w:szCs w:val="32"/>
          <w:shd w:val="clear" w:fill="FFFFFF"/>
        </w:rPr>
        <w:t>年经费支出</w:t>
      </w:r>
      <w:r>
        <w:rPr>
          <w:rFonts w:hint="eastAsia" w:ascii="仿宋_GB2312" w:hAnsi="仿宋_GB2312" w:eastAsia="仿宋_GB2312" w:cs="仿宋_GB2312"/>
          <w:color w:val="auto"/>
          <w:sz w:val="27"/>
          <w:szCs w:val="27"/>
        </w:rPr>
        <w:t>2,993.70</w:t>
      </w:r>
      <w:r>
        <w:rPr>
          <w:rFonts w:hint="eastAsia" w:ascii="仿宋_GB2312" w:hAnsi="仿宋_GB2312" w:eastAsia="仿宋_GB2312" w:cs="仿宋_GB2312"/>
          <w:bCs/>
          <w:caps w:val="0"/>
          <w:color w:val="auto"/>
          <w:spacing w:val="0"/>
          <w:kern w:val="0"/>
          <w:sz w:val="32"/>
          <w:szCs w:val="32"/>
          <w:shd w:val="clear" w:fill="FFFFFF"/>
        </w:rPr>
        <w:t>万元，其中基本支出</w:t>
      </w:r>
      <w:r>
        <w:rPr>
          <w:rFonts w:hint="eastAsia" w:ascii="仿宋_GB2312" w:hAnsi="仿宋_GB2312" w:eastAsia="仿宋_GB2312" w:cs="仿宋_GB2312"/>
          <w:color w:val="auto"/>
          <w:sz w:val="27"/>
          <w:szCs w:val="27"/>
        </w:rPr>
        <w:t>1,822.38</w:t>
      </w:r>
      <w:r>
        <w:rPr>
          <w:rFonts w:hint="eastAsia" w:ascii="仿宋_GB2312" w:hAnsi="仿宋_GB2312" w:eastAsia="仿宋_GB2312" w:cs="仿宋_GB2312"/>
          <w:bCs/>
          <w:caps w:val="0"/>
          <w:color w:val="auto"/>
          <w:spacing w:val="0"/>
          <w:kern w:val="0"/>
          <w:sz w:val="32"/>
          <w:szCs w:val="32"/>
          <w:shd w:val="clear" w:fill="FFFFFF"/>
        </w:rPr>
        <w:t>万元，项目支出</w:t>
      </w:r>
      <w:r>
        <w:rPr>
          <w:rFonts w:hint="eastAsia" w:ascii="仿宋_GB2312" w:hAnsi="仿宋_GB2312" w:eastAsia="仿宋_GB2312" w:cs="仿宋_GB2312"/>
          <w:color w:val="auto"/>
          <w:sz w:val="27"/>
          <w:szCs w:val="27"/>
        </w:rPr>
        <w:t>1,171.32</w:t>
      </w:r>
      <w:r>
        <w:rPr>
          <w:rFonts w:hint="eastAsia" w:ascii="仿宋_GB2312" w:hAnsi="仿宋_GB2312" w:eastAsia="仿宋_GB2312" w:cs="仿宋_GB2312"/>
          <w:bCs/>
          <w:caps w:val="0"/>
          <w:color w:val="auto"/>
          <w:spacing w:val="0"/>
          <w:kern w:val="0"/>
          <w:sz w:val="32"/>
          <w:szCs w:val="32"/>
          <w:shd w:val="clear" w:fill="FFFFFF"/>
        </w:rPr>
        <w:t>万元。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Cs/>
          <w:caps w:val="0"/>
          <w:color w:val="auto"/>
          <w:spacing w:val="0"/>
          <w:kern w:val="0"/>
          <w:sz w:val="32"/>
          <w:szCs w:val="32"/>
          <w:shd w:val="clear" w:fill="FFFFFF"/>
        </w:rPr>
      </w:pPr>
      <w:r>
        <w:rPr>
          <w:rFonts w:hint="eastAsia" w:ascii="仿宋_GB2312" w:hAnsi="仿宋_GB2312" w:eastAsia="仿宋_GB2312" w:cs="仿宋_GB2312"/>
          <w:bCs/>
          <w:caps w:val="0"/>
          <w:color w:val="auto"/>
          <w:spacing w:val="0"/>
          <w:kern w:val="0"/>
          <w:sz w:val="32"/>
          <w:szCs w:val="32"/>
          <w:shd w:val="clear" w:fill="FFFFFF"/>
        </w:rPr>
        <w:t>一般公共预算财政拨款支出</w:t>
      </w:r>
      <w:r>
        <w:rPr>
          <w:rFonts w:hint="eastAsia" w:ascii="仿宋_GB2312" w:hAnsi="仿宋_GB2312" w:eastAsia="仿宋_GB2312" w:cs="仿宋_GB2312"/>
          <w:bCs/>
          <w:caps w:val="0"/>
          <w:color w:val="auto"/>
          <w:spacing w:val="0"/>
          <w:kern w:val="0"/>
          <w:sz w:val="32"/>
          <w:szCs w:val="32"/>
          <w:shd w:val="clear" w:fill="FFFFFF"/>
          <w:lang w:val="en-US" w:eastAsia="zh-CN"/>
        </w:rPr>
        <w:t>2986.05</w:t>
      </w:r>
      <w:r>
        <w:rPr>
          <w:rFonts w:hint="eastAsia" w:ascii="仿宋_GB2312" w:hAnsi="仿宋_GB2312" w:eastAsia="仿宋_GB2312" w:cs="仿宋_GB2312"/>
          <w:bCs/>
          <w:caps w:val="0"/>
          <w:color w:val="auto"/>
          <w:spacing w:val="0"/>
          <w:kern w:val="0"/>
          <w:sz w:val="32"/>
          <w:szCs w:val="32"/>
          <w:shd w:val="clear" w:fill="FFFFFF"/>
        </w:rPr>
        <w:t>万元，主要用于以下方面：</w:t>
      </w:r>
      <w:r>
        <w:rPr>
          <w:rFonts w:hint="eastAsia" w:ascii="仿宋_GB2312" w:hAnsi="仿宋_GB2312" w:eastAsia="仿宋_GB2312" w:cs="仿宋_GB2312"/>
          <w:color w:val="auto"/>
          <w:sz w:val="32"/>
          <w:szCs w:val="32"/>
          <w:shd w:val="clear" w:color="auto" w:fill="FFFFFF"/>
        </w:rPr>
        <w:t>社会保障和就业（类）支出</w:t>
      </w:r>
      <w:r>
        <w:rPr>
          <w:rFonts w:hint="eastAsia" w:ascii="仿宋_GB2312" w:hAnsi="仿宋_GB2312" w:eastAsia="仿宋_GB2312" w:cs="仿宋_GB2312"/>
          <w:color w:val="auto"/>
          <w:sz w:val="32"/>
          <w:szCs w:val="32"/>
          <w:shd w:val="clear" w:color="auto" w:fill="FFFFFF"/>
          <w:lang w:val="en-US" w:eastAsia="zh-CN"/>
        </w:rPr>
        <w:t>186.38</w:t>
      </w:r>
      <w:r>
        <w:rPr>
          <w:rFonts w:hint="eastAsia" w:ascii="仿宋_GB2312" w:hAnsi="仿宋_GB2312" w:eastAsia="仿宋_GB2312" w:cs="仿宋_GB2312"/>
          <w:color w:val="auto"/>
          <w:sz w:val="32"/>
          <w:szCs w:val="32"/>
          <w:shd w:val="clear" w:color="auto" w:fill="FFFFFF"/>
        </w:rPr>
        <w:t>万元，占</w:t>
      </w:r>
      <w:r>
        <w:rPr>
          <w:rFonts w:hint="eastAsia" w:ascii="仿宋_GB2312" w:hAnsi="仿宋_GB2312" w:eastAsia="仿宋_GB2312" w:cs="仿宋_GB2312"/>
          <w:color w:val="auto"/>
          <w:sz w:val="32"/>
          <w:szCs w:val="32"/>
          <w:shd w:val="clear" w:color="auto" w:fill="FFFFFF"/>
          <w:lang w:val="en-US" w:eastAsia="zh-CN"/>
        </w:rPr>
        <w:t>6.24</w:t>
      </w:r>
      <w:r>
        <w:rPr>
          <w:rFonts w:hint="eastAsia" w:ascii="仿宋_GB2312" w:hAnsi="仿宋_GB2312" w:eastAsia="仿宋_GB2312" w:cs="仿宋_GB2312"/>
          <w:color w:val="auto"/>
          <w:sz w:val="32"/>
          <w:szCs w:val="32"/>
          <w:shd w:val="clear" w:color="auto" w:fill="FFFFFF"/>
        </w:rPr>
        <w:t>%；卫生健康（类）支出</w:t>
      </w:r>
      <w:r>
        <w:rPr>
          <w:rFonts w:hint="eastAsia" w:ascii="仿宋_GB2312" w:hAnsi="仿宋_GB2312" w:eastAsia="仿宋_GB2312" w:cs="仿宋_GB2312"/>
          <w:color w:val="auto"/>
          <w:sz w:val="32"/>
          <w:szCs w:val="32"/>
          <w:shd w:val="clear" w:color="auto" w:fill="FFFFFF"/>
          <w:lang w:val="en-US" w:eastAsia="zh-CN"/>
        </w:rPr>
        <w:t>98.29</w:t>
      </w:r>
      <w:r>
        <w:rPr>
          <w:rFonts w:hint="eastAsia" w:ascii="仿宋_GB2312" w:hAnsi="仿宋_GB2312" w:eastAsia="仿宋_GB2312" w:cs="仿宋_GB2312"/>
          <w:color w:val="auto"/>
          <w:sz w:val="32"/>
          <w:szCs w:val="32"/>
          <w:shd w:val="clear" w:color="auto" w:fill="FFFFFF"/>
        </w:rPr>
        <w:t>万元，占</w:t>
      </w:r>
      <w:r>
        <w:rPr>
          <w:rFonts w:hint="eastAsia" w:ascii="仿宋_GB2312" w:hAnsi="仿宋_GB2312" w:eastAsia="仿宋_GB2312" w:cs="仿宋_GB2312"/>
          <w:color w:val="auto"/>
          <w:sz w:val="32"/>
          <w:szCs w:val="32"/>
          <w:shd w:val="clear" w:color="auto" w:fill="FFFFFF"/>
          <w:lang w:val="en-US" w:eastAsia="zh-CN"/>
        </w:rPr>
        <w:t>3.29</w:t>
      </w:r>
      <w:r>
        <w:rPr>
          <w:rFonts w:hint="eastAsia" w:ascii="仿宋_GB2312" w:hAnsi="仿宋_GB2312" w:eastAsia="仿宋_GB2312" w:cs="仿宋_GB2312"/>
          <w:color w:val="auto"/>
          <w:sz w:val="32"/>
          <w:szCs w:val="32"/>
          <w:shd w:val="clear" w:color="auto" w:fill="FFFFFF"/>
        </w:rPr>
        <w:t>%;住房保障（类）支出</w:t>
      </w:r>
      <w:r>
        <w:rPr>
          <w:rFonts w:hint="eastAsia" w:ascii="仿宋_GB2312" w:hAnsi="仿宋_GB2312" w:eastAsia="仿宋_GB2312" w:cs="仿宋_GB2312"/>
          <w:color w:val="auto"/>
          <w:sz w:val="32"/>
          <w:szCs w:val="32"/>
          <w:shd w:val="clear" w:color="auto" w:fill="FFFFFF"/>
          <w:lang w:val="en-US" w:eastAsia="zh-CN"/>
        </w:rPr>
        <w:t>103.63</w:t>
      </w:r>
      <w:r>
        <w:rPr>
          <w:rFonts w:hint="eastAsia" w:ascii="仿宋_GB2312" w:hAnsi="仿宋_GB2312" w:eastAsia="仿宋_GB2312" w:cs="仿宋_GB2312"/>
          <w:color w:val="auto"/>
          <w:sz w:val="32"/>
          <w:szCs w:val="32"/>
          <w:shd w:val="clear" w:color="auto" w:fill="FFFFFF"/>
        </w:rPr>
        <w:t>万元，占</w:t>
      </w:r>
      <w:r>
        <w:rPr>
          <w:rFonts w:hint="eastAsia" w:ascii="仿宋_GB2312" w:hAnsi="仿宋_GB2312" w:eastAsia="仿宋_GB2312" w:cs="仿宋_GB2312"/>
          <w:color w:val="auto"/>
          <w:sz w:val="32"/>
          <w:szCs w:val="32"/>
          <w:shd w:val="clear" w:color="auto" w:fill="FFFFFF"/>
          <w:lang w:val="en-US" w:eastAsia="zh-CN"/>
        </w:rPr>
        <w:t>3.47</w:t>
      </w:r>
      <w:r>
        <w:rPr>
          <w:rFonts w:hint="eastAsia" w:ascii="仿宋_GB2312" w:hAnsi="仿宋_GB2312" w:eastAsia="仿宋_GB2312" w:cs="仿宋_GB2312"/>
          <w:color w:val="auto"/>
          <w:sz w:val="32"/>
          <w:szCs w:val="32"/>
          <w:shd w:val="clear" w:color="auto" w:fill="FFFFFF"/>
        </w:rPr>
        <w:t>%；灾害防治及应急管理（类）支出</w:t>
      </w:r>
      <w:r>
        <w:rPr>
          <w:rFonts w:hint="eastAsia" w:ascii="仿宋_GB2312" w:hAnsi="仿宋_GB2312" w:eastAsia="仿宋_GB2312" w:cs="仿宋_GB2312"/>
          <w:color w:val="auto"/>
          <w:sz w:val="32"/>
          <w:szCs w:val="32"/>
          <w:shd w:val="clear" w:color="auto" w:fill="FFFFFF"/>
          <w:lang w:val="en-US" w:eastAsia="zh-CN"/>
        </w:rPr>
        <w:t>2597.75</w:t>
      </w:r>
      <w:r>
        <w:rPr>
          <w:rFonts w:hint="eastAsia" w:ascii="仿宋_GB2312" w:hAnsi="仿宋_GB2312" w:eastAsia="仿宋_GB2312" w:cs="仿宋_GB2312"/>
          <w:color w:val="auto"/>
          <w:sz w:val="32"/>
          <w:szCs w:val="32"/>
          <w:shd w:val="clear" w:color="auto" w:fill="FFFFFF"/>
        </w:rPr>
        <w:t>万元，占</w:t>
      </w:r>
      <w:r>
        <w:rPr>
          <w:rFonts w:hint="eastAsia" w:ascii="仿宋_GB2312" w:hAnsi="仿宋_GB2312" w:eastAsia="仿宋_GB2312" w:cs="仿宋_GB2312"/>
          <w:color w:val="auto"/>
          <w:sz w:val="32"/>
          <w:szCs w:val="32"/>
          <w:shd w:val="clear" w:color="auto" w:fill="FFFFFF"/>
          <w:lang w:val="en-US" w:eastAsia="zh-CN"/>
        </w:rPr>
        <w:t>87</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b w:val="0"/>
          <w:bCs w:val="0"/>
          <w:color w:val="auto"/>
        </w:rPr>
      </w:pPr>
      <w:r>
        <w:rPr>
          <w:rFonts w:hint="default" w:ascii="楷体_GB2312" w:hAnsi="Calibri" w:eastAsia="楷体_GB2312" w:cs="楷体_GB2312"/>
          <w:b w:val="0"/>
          <w:bCs w:val="0"/>
          <w:color w:val="auto"/>
          <w:kern w:val="2"/>
          <w:sz w:val="32"/>
          <w:szCs w:val="32"/>
          <w:lang w:val="en-US" w:eastAsia="zh-CN" w:bidi="ar"/>
        </w:rPr>
        <w:t>（二）基本支出</w:t>
      </w:r>
      <w:r>
        <w:rPr>
          <w:rFonts w:hint="eastAsia" w:ascii="楷体_GB2312" w:hAnsi="Calibri" w:eastAsia="楷体_GB2312" w:cs="楷体_GB2312"/>
          <w:b w:val="0"/>
          <w:bCs w:val="0"/>
          <w:color w:val="auto"/>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基本支出是为保障单位机构正常运转、完成日常工作任务而发生的各项支出，包括人员经费和日常公用经费。</w:t>
      </w:r>
      <w:r>
        <w:rPr>
          <w:rFonts w:hint="eastAsia" w:ascii="仿宋_GB2312" w:hAnsi="仿宋_GB2312" w:eastAsia="仿宋_GB2312" w:cs="仿宋_GB2312"/>
          <w:bCs/>
          <w:caps w:val="0"/>
          <w:color w:val="auto"/>
          <w:spacing w:val="0"/>
          <w:kern w:val="0"/>
          <w:sz w:val="32"/>
          <w:szCs w:val="32"/>
          <w:shd w:val="clear" w:fill="FFFFFF"/>
          <w:lang w:val="en"/>
        </w:rPr>
        <w:t>202</w:t>
      </w:r>
      <w:r>
        <w:rPr>
          <w:rFonts w:hint="eastAsia" w:ascii="仿宋_GB2312" w:hAnsi="仿宋_GB2312" w:eastAsia="仿宋_GB2312" w:cs="仿宋_GB2312"/>
          <w:bCs/>
          <w:caps w:val="0"/>
          <w:color w:val="auto"/>
          <w:spacing w:val="0"/>
          <w:kern w:val="0"/>
          <w:sz w:val="32"/>
          <w:szCs w:val="32"/>
          <w:shd w:val="clear" w:fill="FFFFFF"/>
          <w:lang w:val="en-US" w:eastAsia="zh-CN"/>
        </w:rPr>
        <w:t>2</w:t>
      </w:r>
      <w:r>
        <w:rPr>
          <w:rFonts w:hint="eastAsia" w:ascii="仿宋_GB2312" w:hAnsi="仿宋_GB2312" w:eastAsia="仿宋_GB2312" w:cs="仿宋_GB2312"/>
          <w:bCs/>
          <w:caps w:val="0"/>
          <w:color w:val="auto"/>
          <w:spacing w:val="0"/>
          <w:kern w:val="0"/>
          <w:sz w:val="32"/>
          <w:szCs w:val="32"/>
          <w:shd w:val="clear" w:fill="FFFFFF"/>
        </w:rPr>
        <w:t>年度一般公共预算财政拨款基本支出</w:t>
      </w:r>
      <w:r>
        <w:rPr>
          <w:rFonts w:hint="eastAsia" w:ascii="仿宋_GB2312" w:hAnsi="仿宋_GB2312" w:eastAsia="仿宋_GB2312" w:cs="仿宋_GB2312"/>
          <w:bCs/>
          <w:caps w:val="0"/>
          <w:color w:val="auto"/>
          <w:spacing w:val="0"/>
          <w:kern w:val="0"/>
          <w:sz w:val="32"/>
          <w:szCs w:val="32"/>
          <w:shd w:val="clear" w:fill="FFFFFF"/>
          <w:lang w:val="en-US" w:eastAsia="zh-CN"/>
        </w:rPr>
        <w:t>1814.73</w:t>
      </w:r>
      <w:r>
        <w:rPr>
          <w:rFonts w:hint="eastAsia" w:ascii="仿宋_GB2312" w:hAnsi="仿宋_GB2312" w:eastAsia="仿宋_GB2312" w:cs="仿宋_GB2312"/>
          <w:bCs/>
          <w:caps w:val="0"/>
          <w:color w:val="auto"/>
          <w:spacing w:val="0"/>
          <w:kern w:val="0"/>
          <w:sz w:val="32"/>
          <w:szCs w:val="32"/>
          <w:shd w:val="clear" w:fill="FFFFFF"/>
        </w:rPr>
        <w:t>万元，其中：工资福利支出</w:t>
      </w:r>
      <w:r>
        <w:rPr>
          <w:rFonts w:hint="eastAsia" w:ascii="仿宋_GB2312" w:hAnsi="仿宋_GB2312" w:eastAsia="仿宋_GB2312" w:cs="仿宋_GB2312"/>
          <w:bCs/>
          <w:caps w:val="0"/>
          <w:color w:val="auto"/>
          <w:spacing w:val="0"/>
          <w:kern w:val="0"/>
          <w:sz w:val="32"/>
          <w:szCs w:val="32"/>
          <w:shd w:val="clear" w:fill="FFFFFF"/>
          <w:lang w:val="en-US" w:eastAsia="zh-CN"/>
        </w:rPr>
        <w:t>1163.03</w:t>
      </w:r>
      <w:r>
        <w:rPr>
          <w:rFonts w:hint="eastAsia" w:ascii="仿宋_GB2312" w:hAnsi="仿宋_GB2312" w:eastAsia="仿宋_GB2312" w:cs="仿宋_GB2312"/>
          <w:bCs/>
          <w:caps w:val="0"/>
          <w:color w:val="auto"/>
          <w:spacing w:val="0"/>
          <w:kern w:val="0"/>
          <w:sz w:val="32"/>
          <w:szCs w:val="32"/>
          <w:shd w:val="clear" w:fill="FFFFFF"/>
        </w:rPr>
        <w:t>万元；商品和服务支出</w:t>
      </w:r>
      <w:r>
        <w:rPr>
          <w:rFonts w:hint="eastAsia" w:ascii="仿宋_GB2312" w:hAnsi="仿宋_GB2312" w:eastAsia="仿宋_GB2312" w:cs="仿宋_GB2312"/>
          <w:bCs/>
          <w:caps w:val="0"/>
          <w:color w:val="auto"/>
          <w:spacing w:val="0"/>
          <w:kern w:val="0"/>
          <w:sz w:val="32"/>
          <w:szCs w:val="32"/>
          <w:shd w:val="clear" w:fill="FFFFFF"/>
          <w:lang w:val="en-US" w:eastAsia="zh-CN"/>
        </w:rPr>
        <w:t>543</w:t>
      </w:r>
      <w:r>
        <w:rPr>
          <w:rFonts w:hint="eastAsia" w:ascii="仿宋_GB2312" w:hAnsi="仿宋_GB2312" w:eastAsia="仿宋_GB2312" w:cs="仿宋_GB2312"/>
          <w:bCs/>
          <w:caps w:val="0"/>
          <w:color w:val="auto"/>
          <w:spacing w:val="0"/>
          <w:kern w:val="0"/>
          <w:sz w:val="32"/>
          <w:szCs w:val="32"/>
          <w:shd w:val="clear" w:fill="FFFFFF"/>
        </w:rPr>
        <w:t>万元；对个人和家庭的补助</w:t>
      </w:r>
      <w:r>
        <w:rPr>
          <w:rFonts w:hint="eastAsia" w:ascii="仿宋_GB2312" w:hAnsi="仿宋_GB2312" w:eastAsia="仿宋_GB2312" w:cs="仿宋_GB2312"/>
          <w:bCs/>
          <w:caps w:val="0"/>
          <w:color w:val="auto"/>
          <w:spacing w:val="0"/>
          <w:kern w:val="0"/>
          <w:sz w:val="32"/>
          <w:szCs w:val="32"/>
          <w:shd w:val="clear" w:fill="FFFFFF"/>
          <w:lang w:val="en-US" w:eastAsia="zh-CN"/>
        </w:rPr>
        <w:t>107.08</w:t>
      </w:r>
      <w:r>
        <w:rPr>
          <w:rFonts w:hint="eastAsia" w:ascii="仿宋_GB2312" w:hAnsi="仿宋_GB2312" w:eastAsia="仿宋_GB2312" w:cs="仿宋_GB2312"/>
          <w:bCs/>
          <w:caps w:val="0"/>
          <w:color w:val="auto"/>
          <w:spacing w:val="0"/>
          <w:kern w:val="0"/>
          <w:sz w:val="32"/>
          <w:szCs w:val="32"/>
          <w:shd w:val="clear" w:fill="FFFFFF"/>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资金通过财政实行国库集中支付，资金的使用严格按照财务审批制度和审批程序层层把关。“三公经费”中，公务用车购置及运行维护费</w:t>
      </w:r>
      <w:r>
        <w:rPr>
          <w:rFonts w:hint="eastAsia" w:ascii="仿宋_GB2312" w:hAnsi="仿宋_GB2312" w:eastAsia="仿宋_GB2312" w:cs="仿宋_GB2312"/>
          <w:bCs/>
          <w:caps w:val="0"/>
          <w:color w:val="auto"/>
          <w:spacing w:val="0"/>
          <w:kern w:val="0"/>
          <w:sz w:val="32"/>
          <w:szCs w:val="32"/>
          <w:shd w:val="clear" w:fill="FFFFFF"/>
          <w:lang w:val="en-US" w:eastAsia="zh-CN"/>
        </w:rPr>
        <w:t>15.45</w:t>
      </w:r>
      <w:r>
        <w:rPr>
          <w:rFonts w:hint="eastAsia" w:ascii="仿宋_GB2312" w:hAnsi="仿宋_GB2312" w:eastAsia="仿宋_GB2312" w:cs="仿宋_GB2312"/>
          <w:bCs/>
          <w:caps w:val="0"/>
          <w:color w:val="auto"/>
          <w:spacing w:val="0"/>
          <w:kern w:val="0"/>
          <w:sz w:val="32"/>
          <w:szCs w:val="32"/>
          <w:shd w:val="clear" w:fill="FFFFFF"/>
        </w:rPr>
        <w:t>万元；公务接待费</w:t>
      </w:r>
      <w:r>
        <w:rPr>
          <w:rFonts w:hint="eastAsia" w:ascii="仿宋_GB2312" w:hAnsi="仿宋_GB2312" w:eastAsia="仿宋_GB2312" w:cs="仿宋_GB2312"/>
          <w:bCs/>
          <w:caps w:val="0"/>
          <w:color w:val="auto"/>
          <w:spacing w:val="0"/>
          <w:kern w:val="0"/>
          <w:sz w:val="32"/>
          <w:szCs w:val="32"/>
          <w:shd w:val="clear" w:fill="FFFFFF"/>
          <w:lang w:val="en-US" w:eastAsia="zh-CN"/>
        </w:rPr>
        <w:t>2.92</w:t>
      </w:r>
      <w:r>
        <w:rPr>
          <w:rFonts w:hint="eastAsia" w:ascii="仿宋_GB2312" w:hAnsi="仿宋_GB2312" w:eastAsia="仿宋_GB2312" w:cs="仿宋_GB2312"/>
          <w:bCs/>
          <w:caps w:val="0"/>
          <w:color w:val="auto"/>
          <w:spacing w:val="0"/>
          <w:kern w:val="0"/>
          <w:sz w:val="32"/>
          <w:szCs w:val="32"/>
          <w:shd w:val="clear" w:fill="FFFFFF"/>
        </w:rPr>
        <w:t>万元，出国境费为0。公务接待严格控制接待标准和陪餐人数，车辆管理均实行在公务用车平台申报制度，全局按照厉行节约的管理思路，严格控制“三公经费”的支出。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b w:val="0"/>
          <w:bCs w:val="0"/>
          <w:color w:val="auto"/>
        </w:rPr>
      </w:pPr>
      <w:r>
        <w:rPr>
          <w:rFonts w:hint="default" w:ascii="楷体_GB2312" w:hAnsi="Calibri" w:eastAsia="楷体_GB2312" w:cs="Times New Roman"/>
          <w:b w:val="0"/>
          <w:bCs w:val="0"/>
          <w:color w:val="auto"/>
          <w:kern w:val="2"/>
          <w:sz w:val="32"/>
          <w:szCs w:val="32"/>
          <w:lang w:val="en-US" w:eastAsia="zh-CN" w:bidi="ar"/>
        </w:rPr>
        <w:t>（三）</w:t>
      </w:r>
      <w:r>
        <w:rPr>
          <w:rFonts w:hint="default" w:ascii="楷体_GB2312" w:hAnsi="Calibri" w:eastAsia="楷体_GB2312" w:cs="楷体_GB2312"/>
          <w:b w:val="0"/>
          <w:bCs w:val="0"/>
          <w:color w:val="auto"/>
          <w:kern w:val="2"/>
          <w:sz w:val="32"/>
          <w:szCs w:val="32"/>
          <w:lang w:val="en-US" w:eastAsia="zh-CN" w:bidi="ar"/>
        </w:rPr>
        <w:t>专项支出</w:t>
      </w:r>
      <w:r>
        <w:rPr>
          <w:rFonts w:hint="eastAsia" w:ascii="楷体_GB2312" w:hAnsi="Calibri" w:eastAsia="楷体_GB2312" w:cs="楷体_GB2312"/>
          <w:b w:val="0"/>
          <w:bCs w:val="0"/>
          <w:color w:val="auto"/>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1.</w:t>
      </w:r>
      <w:r>
        <w:rPr>
          <w:rFonts w:hint="eastAsia" w:ascii="仿宋_GB2312" w:hAnsi="仿宋_GB2312" w:eastAsia="仿宋_GB2312" w:cs="仿宋_GB2312"/>
          <w:bCs/>
          <w:caps w:val="0"/>
          <w:color w:val="auto"/>
          <w:spacing w:val="0"/>
          <w:kern w:val="0"/>
          <w:sz w:val="32"/>
          <w:szCs w:val="32"/>
          <w:shd w:val="clear" w:fill="FFFFFF"/>
          <w:lang w:val="en"/>
        </w:rPr>
        <w:t>202</w:t>
      </w:r>
      <w:r>
        <w:rPr>
          <w:rFonts w:hint="eastAsia" w:ascii="仿宋_GB2312" w:hAnsi="仿宋_GB2312" w:eastAsia="仿宋_GB2312" w:cs="仿宋_GB2312"/>
          <w:bCs/>
          <w:caps w:val="0"/>
          <w:color w:val="auto"/>
          <w:spacing w:val="0"/>
          <w:kern w:val="0"/>
          <w:sz w:val="32"/>
          <w:szCs w:val="32"/>
          <w:shd w:val="clear" w:fill="FFFFFF"/>
          <w:lang w:val="en-US" w:eastAsia="zh-CN"/>
        </w:rPr>
        <w:t>2</w:t>
      </w:r>
      <w:r>
        <w:rPr>
          <w:rFonts w:hint="eastAsia" w:ascii="仿宋_GB2312" w:hAnsi="仿宋_GB2312" w:eastAsia="仿宋_GB2312" w:cs="仿宋_GB2312"/>
          <w:bCs/>
          <w:caps w:val="0"/>
          <w:color w:val="auto"/>
          <w:spacing w:val="0"/>
          <w:kern w:val="0"/>
          <w:sz w:val="32"/>
          <w:szCs w:val="32"/>
          <w:shd w:val="clear" w:fill="FFFFFF"/>
        </w:rPr>
        <w:t>年我局专项资金支出</w:t>
      </w:r>
      <w:r>
        <w:rPr>
          <w:rFonts w:hint="eastAsia" w:ascii="仿宋_GB2312" w:hAnsi="仿宋_GB2312" w:eastAsia="仿宋_GB2312" w:cs="仿宋_GB2312"/>
          <w:bCs/>
          <w:caps w:val="0"/>
          <w:color w:val="auto"/>
          <w:spacing w:val="0"/>
          <w:kern w:val="0"/>
          <w:sz w:val="32"/>
          <w:szCs w:val="32"/>
          <w:shd w:val="clear" w:fill="FFFFFF"/>
          <w:lang w:val="en-US" w:eastAsia="zh-CN"/>
        </w:rPr>
        <w:t>1171.32</w:t>
      </w:r>
      <w:r>
        <w:rPr>
          <w:rFonts w:hint="eastAsia" w:ascii="仿宋_GB2312" w:hAnsi="仿宋_GB2312" w:eastAsia="仿宋_GB2312" w:cs="仿宋_GB2312"/>
          <w:bCs/>
          <w:caps w:val="0"/>
          <w:color w:val="auto"/>
          <w:spacing w:val="0"/>
          <w:kern w:val="0"/>
          <w:sz w:val="32"/>
          <w:szCs w:val="32"/>
          <w:shd w:val="clear" w:fill="FFFFFF"/>
        </w:rPr>
        <w:t>万元。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spacing w:before="0" w:beforeAutospacing="0" w:after="0" w:afterAutospacing="0" w:line="240" w:lineRule="auto"/>
        <w:ind w:left="0" w:leftChars="0" w:right="0" w:rightChars="0" w:firstLine="640" w:firstLineChars="200"/>
        <w:jc w:val="left"/>
        <w:textAlignment w:val="auto"/>
        <w:rPr>
          <w:rFonts w:hint="eastAsia" w:ascii="仿宋_GB2312" w:hAnsi="仿宋_GB2312" w:eastAsia="仿宋_GB2312" w:cs="仿宋_GB2312"/>
          <w:bCs/>
          <w:caps w:val="0"/>
          <w:color w:val="auto"/>
          <w:spacing w:val="0"/>
          <w:kern w:val="0"/>
          <w:sz w:val="32"/>
          <w:szCs w:val="32"/>
          <w:shd w:val="clear" w:fill="FFFFFF"/>
          <w:lang w:val="en" w:eastAsia="zh-CN"/>
        </w:rPr>
      </w:pPr>
      <w:r>
        <w:rPr>
          <w:rFonts w:hint="eastAsia" w:ascii="仿宋_GB2312" w:hAnsi="仿宋_GB2312" w:eastAsia="仿宋_GB2312" w:cs="仿宋_GB2312"/>
          <w:bCs/>
          <w:caps w:val="0"/>
          <w:color w:val="auto"/>
          <w:spacing w:val="0"/>
          <w:kern w:val="0"/>
          <w:sz w:val="32"/>
          <w:szCs w:val="32"/>
          <w:shd w:val="clear" w:fill="FFFFFF"/>
          <w:lang w:val="en-US" w:eastAsia="zh-CN"/>
        </w:rPr>
        <w:t>2.</w:t>
      </w:r>
      <w:r>
        <w:rPr>
          <w:rFonts w:hint="eastAsia" w:ascii="仿宋_GB2312" w:hAnsi="仿宋_GB2312" w:eastAsia="仿宋_GB2312" w:cs="仿宋_GB2312"/>
          <w:bCs/>
          <w:caps w:val="0"/>
          <w:color w:val="auto"/>
          <w:spacing w:val="0"/>
          <w:kern w:val="0"/>
          <w:sz w:val="32"/>
          <w:szCs w:val="32"/>
          <w:shd w:val="clear" w:fill="FFFFFF"/>
        </w:rPr>
        <w:t>专项资金具体开支情况为：中央、省级自然灾害救灾资金</w:t>
      </w:r>
      <w:r>
        <w:rPr>
          <w:rFonts w:hint="default" w:ascii="仿宋_GB2312" w:hAnsi="仿宋_GB2312" w:eastAsia="仿宋_GB2312" w:cs="仿宋_GB2312"/>
          <w:bCs/>
          <w:caps w:val="0"/>
          <w:color w:val="auto"/>
          <w:spacing w:val="0"/>
          <w:kern w:val="0"/>
          <w:sz w:val="32"/>
          <w:szCs w:val="32"/>
          <w:shd w:val="clear" w:fill="FFFFFF"/>
          <w:lang w:val="en" w:eastAsia="zh-CN"/>
        </w:rPr>
        <w:t>8.2</w:t>
      </w:r>
      <w:r>
        <w:rPr>
          <w:rFonts w:hint="eastAsia" w:ascii="仿宋_GB2312" w:hAnsi="仿宋_GB2312" w:eastAsia="仿宋_GB2312" w:cs="仿宋_GB2312"/>
          <w:bCs/>
          <w:caps w:val="0"/>
          <w:color w:val="auto"/>
          <w:spacing w:val="0"/>
          <w:kern w:val="0"/>
          <w:sz w:val="32"/>
          <w:szCs w:val="32"/>
          <w:shd w:val="clear" w:fill="FFFFFF"/>
        </w:rPr>
        <w:t>万元，应急管理支出</w:t>
      </w:r>
      <w:r>
        <w:rPr>
          <w:rFonts w:hint="default" w:ascii="仿宋_GB2312" w:hAnsi="仿宋_GB2312" w:eastAsia="仿宋_GB2312" w:cs="仿宋_GB2312"/>
          <w:bCs/>
          <w:caps w:val="0"/>
          <w:color w:val="auto"/>
          <w:spacing w:val="0"/>
          <w:kern w:val="0"/>
          <w:sz w:val="32"/>
          <w:szCs w:val="32"/>
          <w:shd w:val="clear" w:fill="FFFFFF"/>
          <w:lang w:val="en" w:eastAsia="zh-CN"/>
        </w:rPr>
        <w:t>78.85</w:t>
      </w:r>
      <w:r>
        <w:rPr>
          <w:rFonts w:hint="eastAsia" w:ascii="仿宋_GB2312" w:hAnsi="仿宋_GB2312" w:eastAsia="仿宋_GB2312" w:cs="仿宋_GB2312"/>
          <w:bCs/>
          <w:caps w:val="0"/>
          <w:color w:val="auto"/>
          <w:spacing w:val="0"/>
          <w:kern w:val="0"/>
          <w:sz w:val="32"/>
          <w:szCs w:val="32"/>
          <w:shd w:val="clear" w:fill="FFFFFF"/>
        </w:rPr>
        <w:t>万元</w:t>
      </w:r>
      <w:r>
        <w:rPr>
          <w:rFonts w:hint="eastAsia" w:ascii="仿宋_GB2312" w:hAnsi="仿宋_GB2312" w:eastAsia="仿宋_GB2312" w:cs="仿宋_GB2312"/>
          <w:bCs/>
          <w:caps w:val="0"/>
          <w:color w:val="auto"/>
          <w:spacing w:val="0"/>
          <w:kern w:val="0"/>
          <w:sz w:val="32"/>
          <w:szCs w:val="32"/>
          <w:shd w:val="clear" w:fill="FFFFFF"/>
          <w:lang w:val="en-US" w:eastAsia="zh-CN"/>
        </w:rPr>
        <w:t>,煤矿危房改造支出</w:t>
      </w:r>
      <w:r>
        <w:rPr>
          <w:rFonts w:hint="default" w:ascii="仿宋_GB2312" w:hAnsi="仿宋_GB2312" w:eastAsia="仿宋_GB2312" w:cs="仿宋_GB2312"/>
          <w:bCs/>
          <w:caps w:val="0"/>
          <w:color w:val="auto"/>
          <w:spacing w:val="0"/>
          <w:kern w:val="0"/>
          <w:sz w:val="32"/>
          <w:szCs w:val="32"/>
          <w:shd w:val="clear" w:fill="FFFFFF"/>
          <w:lang w:val="en" w:eastAsia="zh-CN"/>
        </w:rPr>
        <w:t>56.12</w:t>
      </w:r>
      <w:r>
        <w:rPr>
          <w:rFonts w:hint="eastAsia" w:ascii="仿宋_GB2312" w:hAnsi="仿宋_GB2312" w:eastAsia="仿宋_GB2312" w:cs="仿宋_GB2312"/>
          <w:bCs/>
          <w:caps w:val="0"/>
          <w:color w:val="auto"/>
          <w:spacing w:val="0"/>
          <w:kern w:val="0"/>
          <w:sz w:val="32"/>
          <w:szCs w:val="32"/>
          <w:shd w:val="clear" w:fill="FFFFFF"/>
          <w:lang w:val="en-US" w:eastAsia="zh-CN"/>
        </w:rPr>
        <w:t>万元，全国自然灾害风险普查支出</w:t>
      </w:r>
      <w:r>
        <w:rPr>
          <w:rFonts w:hint="default" w:ascii="仿宋_GB2312" w:hAnsi="仿宋_GB2312" w:eastAsia="仿宋_GB2312" w:cs="仿宋_GB2312"/>
          <w:bCs/>
          <w:caps w:val="0"/>
          <w:color w:val="auto"/>
          <w:spacing w:val="0"/>
          <w:kern w:val="0"/>
          <w:sz w:val="32"/>
          <w:szCs w:val="32"/>
          <w:shd w:val="clear" w:fill="FFFFFF"/>
          <w:lang w:val="en" w:eastAsia="zh-CN"/>
        </w:rPr>
        <w:t>14.94</w:t>
      </w:r>
      <w:r>
        <w:rPr>
          <w:rFonts w:hint="eastAsia" w:ascii="仿宋_GB2312" w:hAnsi="仿宋_GB2312" w:eastAsia="仿宋_GB2312" w:cs="仿宋_GB2312"/>
          <w:bCs/>
          <w:caps w:val="0"/>
          <w:color w:val="auto"/>
          <w:spacing w:val="0"/>
          <w:kern w:val="0"/>
          <w:sz w:val="32"/>
          <w:szCs w:val="32"/>
          <w:shd w:val="clear" w:fill="FFFFFF"/>
          <w:lang w:val="en-US" w:eastAsia="zh-CN"/>
        </w:rPr>
        <w:t>万元，石下江煤矿维稳支出576万元，应急信息化平台支出</w:t>
      </w:r>
      <w:r>
        <w:rPr>
          <w:rFonts w:hint="default" w:ascii="仿宋_GB2312" w:hAnsi="仿宋_GB2312" w:eastAsia="仿宋_GB2312" w:cs="仿宋_GB2312"/>
          <w:bCs/>
          <w:caps w:val="0"/>
          <w:color w:val="auto"/>
          <w:spacing w:val="0"/>
          <w:kern w:val="0"/>
          <w:sz w:val="32"/>
          <w:szCs w:val="32"/>
          <w:shd w:val="clear" w:fill="FFFFFF"/>
          <w:lang w:val="en" w:eastAsia="zh-CN"/>
        </w:rPr>
        <w:t>225.47</w:t>
      </w:r>
      <w:r>
        <w:rPr>
          <w:rFonts w:hint="eastAsia" w:ascii="仿宋_GB2312" w:hAnsi="仿宋_GB2312" w:eastAsia="仿宋_GB2312" w:cs="仿宋_GB2312"/>
          <w:bCs/>
          <w:caps w:val="0"/>
          <w:color w:val="auto"/>
          <w:spacing w:val="0"/>
          <w:kern w:val="0"/>
          <w:sz w:val="32"/>
          <w:szCs w:val="32"/>
          <w:shd w:val="clear" w:fill="FFFFFF"/>
          <w:lang w:val="en-US" w:eastAsia="zh-CN"/>
        </w:rPr>
        <w:t>万元，两市塘煤矿抚恤费支出</w:t>
      </w:r>
      <w:r>
        <w:rPr>
          <w:rFonts w:hint="default" w:ascii="仿宋_GB2312" w:hAnsi="仿宋_GB2312" w:eastAsia="仿宋_GB2312" w:cs="仿宋_GB2312"/>
          <w:bCs/>
          <w:caps w:val="0"/>
          <w:color w:val="auto"/>
          <w:spacing w:val="0"/>
          <w:kern w:val="0"/>
          <w:sz w:val="32"/>
          <w:szCs w:val="32"/>
          <w:shd w:val="clear" w:fill="FFFFFF"/>
          <w:lang w:val="en" w:eastAsia="zh-CN"/>
        </w:rPr>
        <w:t>96.78</w:t>
      </w:r>
      <w:r>
        <w:rPr>
          <w:rFonts w:hint="eastAsia" w:ascii="仿宋_GB2312" w:hAnsi="仿宋_GB2312" w:eastAsia="仿宋_GB2312" w:cs="仿宋_GB2312"/>
          <w:bCs/>
          <w:caps w:val="0"/>
          <w:color w:val="auto"/>
          <w:spacing w:val="0"/>
          <w:kern w:val="0"/>
          <w:sz w:val="32"/>
          <w:szCs w:val="32"/>
          <w:shd w:val="clear" w:fill="FFFFFF"/>
          <w:lang w:val="en-US" w:eastAsia="zh-CN"/>
        </w:rPr>
        <w:t>万元，防汛防火支出</w:t>
      </w:r>
      <w:r>
        <w:rPr>
          <w:rFonts w:hint="default" w:ascii="仿宋_GB2312" w:hAnsi="仿宋_GB2312" w:eastAsia="仿宋_GB2312" w:cs="仿宋_GB2312"/>
          <w:bCs/>
          <w:caps w:val="0"/>
          <w:color w:val="auto"/>
          <w:spacing w:val="0"/>
          <w:kern w:val="0"/>
          <w:sz w:val="32"/>
          <w:szCs w:val="32"/>
          <w:shd w:val="clear" w:fill="FFFFFF"/>
          <w:lang w:val="en" w:eastAsia="zh-CN"/>
        </w:rPr>
        <w:t>9.48</w:t>
      </w:r>
      <w:r>
        <w:rPr>
          <w:rFonts w:hint="eastAsia" w:ascii="仿宋_GB2312" w:hAnsi="仿宋_GB2312" w:eastAsia="仿宋_GB2312" w:cs="仿宋_GB2312"/>
          <w:bCs/>
          <w:caps w:val="0"/>
          <w:color w:val="auto"/>
          <w:spacing w:val="0"/>
          <w:kern w:val="0"/>
          <w:sz w:val="32"/>
          <w:szCs w:val="32"/>
          <w:shd w:val="clear" w:fill="FFFFFF"/>
          <w:lang w:val="en-US" w:eastAsia="zh-CN"/>
        </w:rPr>
        <w:t>万元，行政性事业收费</w:t>
      </w:r>
      <w:r>
        <w:rPr>
          <w:rFonts w:hint="default" w:ascii="仿宋_GB2312" w:hAnsi="仿宋_GB2312" w:eastAsia="仿宋_GB2312" w:cs="仿宋_GB2312"/>
          <w:bCs/>
          <w:caps w:val="0"/>
          <w:color w:val="auto"/>
          <w:spacing w:val="0"/>
          <w:kern w:val="0"/>
          <w:sz w:val="32"/>
          <w:szCs w:val="32"/>
          <w:shd w:val="clear" w:fill="FFFFFF"/>
          <w:lang w:val="en" w:eastAsia="zh-CN"/>
        </w:rPr>
        <w:t>105.49</w:t>
      </w:r>
      <w:r>
        <w:rPr>
          <w:rFonts w:hint="eastAsia" w:ascii="仿宋_GB2312" w:hAnsi="仿宋_GB2312" w:eastAsia="仿宋_GB2312" w:cs="仿宋_GB2312"/>
          <w:bCs/>
          <w:caps w:val="0"/>
          <w:color w:val="auto"/>
          <w:spacing w:val="0"/>
          <w:kern w:val="0"/>
          <w:sz w:val="32"/>
          <w:szCs w:val="32"/>
          <w:shd w:val="clear" w:fill="FFFFFF"/>
          <w:lang w:val="en-US" w:eastAsia="zh-CN"/>
        </w:rPr>
        <w:t>万元</w:t>
      </w:r>
      <w:r>
        <w:rPr>
          <w:rFonts w:hint="eastAsia" w:ascii="仿宋_GB2312" w:hAnsi="仿宋_GB2312" w:eastAsia="仿宋_GB2312" w:cs="仿宋_GB2312"/>
          <w:bCs/>
          <w:caps w:val="0"/>
          <w:color w:val="auto"/>
          <w:spacing w:val="0"/>
          <w:kern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3.根据我局制定的《财务管理制度》、《财务审批制度》、《三重一大集体决策制度》</w:t>
      </w:r>
      <w:r>
        <w:rPr>
          <w:rFonts w:hint="eastAsia" w:ascii="仿宋_GB2312" w:hAnsi="仿宋_GB2312" w:eastAsia="仿宋_GB2312" w:cs="仿宋_GB2312"/>
          <w:bCs/>
          <w:caps w:val="0"/>
          <w:color w:val="auto"/>
          <w:spacing w:val="0"/>
          <w:kern w:val="0"/>
          <w:sz w:val="32"/>
          <w:szCs w:val="32"/>
          <w:shd w:val="clear" w:fill="FFFFFF"/>
          <w:lang w:eastAsia="zh-CN"/>
        </w:rPr>
        <w:t>和《内部控制制度》</w:t>
      </w:r>
      <w:r>
        <w:rPr>
          <w:rFonts w:hint="eastAsia" w:ascii="仿宋_GB2312" w:hAnsi="仿宋_GB2312" w:eastAsia="仿宋_GB2312" w:cs="仿宋_GB2312"/>
          <w:bCs/>
          <w:caps w:val="0"/>
          <w:color w:val="auto"/>
          <w:spacing w:val="0"/>
          <w:kern w:val="0"/>
          <w:sz w:val="32"/>
          <w:szCs w:val="32"/>
          <w:shd w:val="clear" w:fill="FFFFFF"/>
        </w:rPr>
        <w:t>及邵阳市人民政府办公室关于印发《邵阳市本级财政专项资金管理办法》的通知（市政办发〔2015〕4号）文件要求，我局严格执行财务</w:t>
      </w:r>
      <w:r>
        <w:rPr>
          <w:rFonts w:hint="eastAsia" w:ascii="仿宋_GB2312" w:hAnsi="仿宋_GB2312" w:eastAsia="仿宋_GB2312" w:cs="仿宋_GB2312"/>
          <w:bCs/>
          <w:caps w:val="0"/>
          <w:color w:val="auto"/>
          <w:spacing w:val="0"/>
          <w:kern w:val="0"/>
          <w:sz w:val="32"/>
          <w:szCs w:val="32"/>
          <w:shd w:val="clear" w:fill="FFFFFF"/>
          <w:lang w:eastAsia="zh-CN"/>
        </w:rPr>
        <w:t>与内控</w:t>
      </w:r>
      <w:r>
        <w:rPr>
          <w:rFonts w:hint="eastAsia" w:ascii="仿宋_GB2312" w:hAnsi="仿宋_GB2312" w:eastAsia="仿宋_GB2312" w:cs="仿宋_GB2312"/>
          <w:bCs/>
          <w:caps w:val="0"/>
          <w:color w:val="auto"/>
          <w:spacing w:val="0"/>
          <w:kern w:val="0"/>
          <w:sz w:val="32"/>
          <w:szCs w:val="32"/>
          <w:shd w:val="clear" w:fill="FFFFFF"/>
        </w:rPr>
        <w:t>规章制度，</w:t>
      </w:r>
      <w:r>
        <w:rPr>
          <w:rFonts w:hint="eastAsia" w:ascii="仿宋_GB2312" w:hAnsi="仿宋_GB2312" w:eastAsia="仿宋_GB2312" w:cs="仿宋_GB2312"/>
          <w:bCs/>
          <w:caps w:val="0"/>
          <w:color w:val="auto"/>
          <w:spacing w:val="0"/>
          <w:kern w:val="0"/>
          <w:sz w:val="32"/>
          <w:szCs w:val="32"/>
          <w:shd w:val="clear" w:fill="FFFFFF"/>
          <w:lang w:eastAsia="zh-CN"/>
        </w:rPr>
        <w:t>单项采购</w:t>
      </w:r>
      <w:r>
        <w:rPr>
          <w:rFonts w:hint="eastAsia" w:ascii="仿宋_GB2312" w:hAnsi="仿宋_GB2312" w:eastAsia="仿宋_GB2312" w:cs="仿宋_GB2312"/>
          <w:bCs/>
          <w:caps w:val="0"/>
          <w:color w:val="auto"/>
          <w:spacing w:val="0"/>
          <w:kern w:val="0"/>
          <w:sz w:val="32"/>
          <w:szCs w:val="32"/>
          <w:shd w:val="clear" w:fill="FFFFFF"/>
          <w:lang w:val="en-US" w:eastAsia="zh-CN"/>
        </w:rPr>
        <w:t>5千元以下的支出项目需报部门分管领导审批，5千元以上5万元以下的支出项目需局长审签，5万元以上限额标准以下的支出项目</w:t>
      </w:r>
      <w:r>
        <w:rPr>
          <w:rFonts w:hint="eastAsia" w:ascii="仿宋_GB2312" w:hAnsi="仿宋_GB2312" w:eastAsia="仿宋_GB2312" w:cs="仿宋_GB2312"/>
          <w:bCs/>
          <w:caps w:val="0"/>
          <w:color w:val="auto"/>
          <w:spacing w:val="0"/>
          <w:kern w:val="0"/>
          <w:sz w:val="32"/>
          <w:szCs w:val="32"/>
          <w:shd w:val="clear" w:fill="FFFFFF"/>
        </w:rPr>
        <w:t>需经</w:t>
      </w:r>
      <w:r>
        <w:rPr>
          <w:rFonts w:hint="eastAsia" w:ascii="仿宋_GB2312" w:hAnsi="仿宋_GB2312" w:eastAsia="仿宋_GB2312" w:cs="仿宋_GB2312"/>
          <w:bCs/>
          <w:caps w:val="0"/>
          <w:color w:val="auto"/>
          <w:spacing w:val="0"/>
          <w:kern w:val="0"/>
          <w:sz w:val="32"/>
          <w:szCs w:val="32"/>
          <w:shd w:val="clear" w:fill="FFFFFF"/>
          <w:lang w:eastAsia="zh-CN"/>
        </w:rPr>
        <w:t>党委会</w:t>
      </w:r>
      <w:r>
        <w:rPr>
          <w:rFonts w:hint="eastAsia" w:ascii="仿宋_GB2312" w:hAnsi="仿宋_GB2312" w:eastAsia="仿宋_GB2312" w:cs="仿宋_GB2312"/>
          <w:bCs/>
          <w:caps w:val="0"/>
          <w:color w:val="auto"/>
          <w:spacing w:val="0"/>
          <w:kern w:val="0"/>
          <w:sz w:val="32"/>
          <w:szCs w:val="32"/>
          <w:shd w:val="clear" w:fill="FFFFFF"/>
        </w:rPr>
        <w:t>集体讨论研究决定，</w:t>
      </w:r>
      <w:r>
        <w:rPr>
          <w:rFonts w:hint="eastAsia" w:ascii="仿宋_GB2312" w:hAnsi="仿宋_GB2312" w:eastAsia="仿宋_GB2312" w:cs="仿宋_GB2312"/>
          <w:bCs/>
          <w:caps w:val="0"/>
          <w:color w:val="auto"/>
          <w:spacing w:val="0"/>
          <w:kern w:val="0"/>
          <w:sz w:val="32"/>
          <w:szCs w:val="32"/>
          <w:shd w:val="clear" w:fill="FFFFFF"/>
          <w:lang w:eastAsia="zh-CN"/>
        </w:rPr>
        <w:t>单项采购</w:t>
      </w:r>
      <w:r>
        <w:rPr>
          <w:rFonts w:hint="eastAsia" w:ascii="仿宋_GB2312" w:hAnsi="仿宋_GB2312" w:eastAsia="仿宋_GB2312" w:cs="仿宋_GB2312"/>
          <w:bCs/>
          <w:caps w:val="0"/>
          <w:color w:val="auto"/>
          <w:spacing w:val="0"/>
          <w:kern w:val="0"/>
          <w:sz w:val="32"/>
          <w:szCs w:val="32"/>
          <w:shd w:val="clear" w:fill="FFFFFF"/>
        </w:rPr>
        <w:t>采购限额标准以上</w:t>
      </w:r>
      <w:r>
        <w:rPr>
          <w:rFonts w:hint="eastAsia" w:ascii="仿宋_GB2312" w:hAnsi="仿宋_GB2312" w:eastAsia="仿宋_GB2312" w:cs="仿宋_GB2312"/>
          <w:bCs/>
          <w:caps w:val="0"/>
          <w:color w:val="auto"/>
          <w:spacing w:val="0"/>
          <w:kern w:val="0"/>
          <w:sz w:val="32"/>
          <w:szCs w:val="32"/>
          <w:shd w:val="clear" w:fill="FFFFFF"/>
          <w:lang w:eastAsia="zh-CN"/>
        </w:rPr>
        <w:t>的支出项目除需党委会谈论研究审定外，严格按照政府采购相关文件要求，走政府采购流程并向财政局报备，</w:t>
      </w:r>
      <w:r>
        <w:rPr>
          <w:rFonts w:hint="eastAsia" w:ascii="仿宋_GB2312" w:hAnsi="仿宋_GB2312" w:eastAsia="仿宋_GB2312" w:cs="仿宋_GB2312"/>
          <w:bCs/>
          <w:caps w:val="0"/>
          <w:color w:val="auto"/>
          <w:spacing w:val="0"/>
          <w:kern w:val="0"/>
          <w:sz w:val="32"/>
          <w:szCs w:val="32"/>
          <w:shd w:val="clear" w:fill="FFFFFF"/>
        </w:rPr>
        <w:t>严格按照专款专用确保每笔款项用到实处。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Cs/>
          <w:caps w:val="0"/>
          <w:color w:val="auto"/>
          <w:spacing w:val="0"/>
          <w:kern w:val="0"/>
          <w:sz w:val="32"/>
          <w:szCs w:val="32"/>
          <w:shd w:val="clear" w:fill="FFFFFF"/>
        </w:rPr>
      </w:pPr>
      <w:r>
        <w:rPr>
          <w:rFonts w:hint="eastAsia" w:ascii="黑体" w:hAnsi="宋体" w:eastAsia="黑体" w:cs="黑体"/>
          <w:bCs/>
          <w:color w:val="auto"/>
          <w:kern w:val="2"/>
          <w:sz w:val="32"/>
          <w:szCs w:val="32"/>
          <w:lang w:val="en-US" w:eastAsia="zh-CN" w:bidi="ar"/>
        </w:rPr>
        <w:t>三、资产管理情况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我局的资产主要包括土地房屋及建筑物、车辆、电脑、打印机、传真机、复印机、办公桌椅、空调、电视机等。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根据《邵阳市应急管理局资产管理制度》的规定，固定资产采购必须按制度执行，由局办公室和财务统计科负责，政府集中采购目录及限额以上的采购项目严格按照采购程序报批。日常办公用品坚持按照“统一管理、按需分配、责任到人、物尽其用”的原则，由办公室统一调配，建立台帐，所有固定资产都登记入账，填制实物登记卡片，做到帐卡相符，帐物相符。建立健全财产损坏、损失赔偿制度，对因管理使用不善造成损坏、损失的，要追究管理、使用人员责任，区别情况作出处理。年底对固定资产进行一次全面清查，核准数量，及时作好固定资产价值的增减处理，对盈亏要查明原因，进行认真分析，及时向局</w:t>
      </w:r>
      <w:r>
        <w:rPr>
          <w:rFonts w:hint="eastAsia" w:ascii="仿宋_GB2312" w:hAnsi="仿宋_GB2312" w:eastAsia="仿宋_GB2312" w:cs="仿宋_GB2312"/>
          <w:bCs/>
          <w:caps w:val="0"/>
          <w:color w:val="auto"/>
          <w:spacing w:val="0"/>
          <w:kern w:val="0"/>
          <w:sz w:val="32"/>
          <w:szCs w:val="32"/>
          <w:shd w:val="clear" w:fill="FFFFFF"/>
          <w:lang w:eastAsia="zh-CN"/>
        </w:rPr>
        <w:t>党委会</w:t>
      </w:r>
      <w:r>
        <w:rPr>
          <w:rFonts w:hint="eastAsia" w:ascii="仿宋_GB2312" w:hAnsi="仿宋_GB2312" w:eastAsia="仿宋_GB2312" w:cs="仿宋_GB2312"/>
          <w:bCs/>
          <w:caps w:val="0"/>
          <w:color w:val="auto"/>
          <w:spacing w:val="0"/>
          <w:kern w:val="0"/>
          <w:sz w:val="32"/>
          <w:szCs w:val="32"/>
          <w:shd w:val="clear" w:fill="FFFFFF"/>
        </w:rPr>
        <w:t>报告。</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color w:val="auto"/>
        </w:rPr>
      </w:pPr>
      <w:r>
        <w:rPr>
          <w:rFonts w:hint="eastAsia" w:ascii="Calibri" w:hAnsi="Calibri" w:eastAsia="黑体" w:cs="Times New Roman"/>
          <w:bCs/>
          <w:color w:val="auto"/>
          <w:kern w:val="2"/>
          <w:sz w:val="32"/>
          <w:szCs w:val="32"/>
          <w:lang w:val="en-US" w:eastAsia="zh-CN" w:bidi="ar"/>
        </w:rPr>
        <w:t>四、</w:t>
      </w:r>
      <w:r>
        <w:rPr>
          <w:rFonts w:hint="eastAsia" w:ascii="黑体" w:hAnsi="宋体" w:eastAsia="黑体" w:cs="黑体"/>
          <w:bCs/>
          <w:color w:val="auto"/>
          <w:kern w:val="2"/>
          <w:sz w:val="32"/>
          <w:szCs w:val="32"/>
          <w:lang w:val="en-US" w:eastAsia="zh-CN" w:bidi="ar"/>
        </w:rPr>
        <w:t>绩效评价工作情况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根据</w:t>
      </w:r>
      <w:r>
        <w:rPr>
          <w:rFonts w:hint="eastAsia" w:ascii="仿宋_GB2312" w:hAnsi="仿宋_GB2312" w:eastAsia="仿宋_GB2312" w:cs="仿宋_GB2312"/>
          <w:bCs/>
          <w:caps w:val="0"/>
          <w:color w:val="auto"/>
          <w:spacing w:val="0"/>
          <w:kern w:val="0"/>
          <w:sz w:val="32"/>
          <w:szCs w:val="32"/>
          <w:shd w:val="clear" w:fill="FFFFFF"/>
          <w:lang w:eastAsia="zh-CN"/>
        </w:rPr>
        <w:t>市财政局要求，</w:t>
      </w:r>
      <w:r>
        <w:rPr>
          <w:rFonts w:hint="eastAsia" w:ascii="仿宋_GB2312" w:hAnsi="仿宋_GB2312" w:eastAsia="仿宋_GB2312" w:cs="仿宋_GB2312"/>
          <w:bCs/>
          <w:caps w:val="0"/>
          <w:color w:val="auto"/>
          <w:spacing w:val="0"/>
          <w:kern w:val="0"/>
          <w:sz w:val="32"/>
          <w:szCs w:val="32"/>
          <w:shd w:val="clear" w:fill="FFFFFF"/>
        </w:rPr>
        <w:t>我局对本单位的预算执行、预算管理、资产管理、绩效管理、职责履行、履职效益等方面进行了自评，形成该评价结论。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color w:val="auto"/>
        </w:rPr>
      </w:pPr>
      <w:r>
        <w:rPr>
          <w:rFonts w:hint="eastAsia" w:ascii="Calibri" w:hAnsi="Calibri" w:eastAsia="黑体" w:cs="Times New Roman"/>
          <w:bCs/>
          <w:color w:val="auto"/>
          <w:kern w:val="2"/>
          <w:sz w:val="32"/>
          <w:szCs w:val="32"/>
          <w:lang w:val="en-US" w:eastAsia="zh-CN" w:bidi="ar"/>
        </w:rPr>
        <w:t>五、</w:t>
      </w:r>
      <w:r>
        <w:rPr>
          <w:rFonts w:hint="eastAsia" w:ascii="黑体" w:hAnsi="宋体" w:eastAsia="黑体" w:cs="黑体"/>
          <w:bCs/>
          <w:color w:val="auto"/>
          <w:kern w:val="2"/>
          <w:sz w:val="32"/>
          <w:szCs w:val="32"/>
          <w:lang w:val="en-US" w:eastAsia="zh-CN" w:bidi="ar"/>
        </w:rPr>
        <w:t>综合评价情况及评价结论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能够按照国家的法律法规加强预算管理，</w:t>
      </w:r>
      <w:r>
        <w:rPr>
          <w:rFonts w:hint="eastAsia" w:ascii="仿宋_GB2312" w:hAnsi="仿宋_GB2312" w:eastAsia="仿宋_GB2312" w:cs="仿宋_GB2312"/>
          <w:bCs/>
          <w:caps w:val="0"/>
          <w:color w:val="auto"/>
          <w:spacing w:val="0"/>
          <w:kern w:val="0"/>
          <w:sz w:val="32"/>
          <w:szCs w:val="32"/>
          <w:shd w:val="clear" w:fill="FFFFFF"/>
          <w:lang w:eastAsia="zh-CN"/>
        </w:rPr>
        <w:t>建立健全</w:t>
      </w:r>
      <w:r>
        <w:rPr>
          <w:rFonts w:hint="eastAsia" w:ascii="仿宋_GB2312" w:hAnsi="仿宋_GB2312" w:eastAsia="仿宋_GB2312" w:cs="仿宋_GB2312"/>
          <w:bCs/>
          <w:caps w:val="0"/>
          <w:color w:val="auto"/>
          <w:spacing w:val="0"/>
          <w:kern w:val="0"/>
          <w:sz w:val="32"/>
          <w:szCs w:val="32"/>
          <w:shd w:val="clear" w:fill="FFFFFF"/>
        </w:rPr>
        <w:t>内控制度，取得了较好的执行效果，认真完成了</w:t>
      </w:r>
      <w:r>
        <w:rPr>
          <w:rFonts w:hint="eastAsia" w:ascii="仿宋_GB2312" w:hAnsi="仿宋_GB2312" w:eastAsia="仿宋_GB2312" w:cs="仿宋_GB2312"/>
          <w:bCs/>
          <w:caps w:val="0"/>
          <w:color w:val="auto"/>
          <w:spacing w:val="0"/>
          <w:kern w:val="0"/>
          <w:sz w:val="32"/>
          <w:szCs w:val="32"/>
          <w:shd w:val="clear" w:fill="FFFFFF"/>
          <w:lang w:val="en"/>
        </w:rPr>
        <w:t>202</w:t>
      </w:r>
      <w:r>
        <w:rPr>
          <w:rFonts w:hint="eastAsia" w:ascii="仿宋_GB2312" w:hAnsi="仿宋_GB2312" w:eastAsia="仿宋_GB2312" w:cs="仿宋_GB2312"/>
          <w:bCs/>
          <w:caps w:val="0"/>
          <w:color w:val="auto"/>
          <w:spacing w:val="0"/>
          <w:kern w:val="0"/>
          <w:sz w:val="32"/>
          <w:szCs w:val="32"/>
          <w:shd w:val="clear" w:fill="FFFFFF"/>
          <w:lang w:val="en-US" w:eastAsia="zh-CN"/>
        </w:rPr>
        <w:t>2</w:t>
      </w:r>
      <w:r>
        <w:rPr>
          <w:rFonts w:hint="eastAsia" w:ascii="仿宋_GB2312" w:hAnsi="仿宋_GB2312" w:eastAsia="仿宋_GB2312" w:cs="仿宋_GB2312"/>
          <w:bCs/>
          <w:caps w:val="0"/>
          <w:color w:val="auto"/>
          <w:spacing w:val="0"/>
          <w:kern w:val="0"/>
          <w:sz w:val="32"/>
          <w:szCs w:val="32"/>
          <w:shd w:val="clear" w:fill="FFFFFF"/>
        </w:rPr>
        <w:t>年度的预算和决算工作，财务管理和会计基础工作日益完善。但仍存在部门预算编制不太科学、不太精准，预算管理欠规范等问题，须在今后的工作中加以改进。</w:t>
      </w:r>
      <w:r>
        <w:rPr>
          <w:rFonts w:hint="eastAsia" w:ascii="仿宋_GB2312" w:hAnsi="仿宋_GB2312" w:eastAsia="仿宋_GB2312" w:cs="仿宋_GB2312"/>
          <w:bCs/>
          <w:caps w:val="0"/>
          <w:color w:val="auto"/>
          <w:spacing w:val="0"/>
          <w:kern w:val="0"/>
          <w:sz w:val="32"/>
          <w:szCs w:val="32"/>
          <w:shd w:val="clear" w:fill="FFFFFF"/>
          <w:lang w:val="en"/>
        </w:rPr>
        <w:t>202</w:t>
      </w:r>
      <w:r>
        <w:rPr>
          <w:rFonts w:hint="eastAsia" w:ascii="仿宋_GB2312" w:hAnsi="仿宋_GB2312" w:eastAsia="仿宋_GB2312" w:cs="仿宋_GB2312"/>
          <w:bCs/>
          <w:caps w:val="0"/>
          <w:color w:val="auto"/>
          <w:spacing w:val="0"/>
          <w:kern w:val="0"/>
          <w:sz w:val="32"/>
          <w:szCs w:val="32"/>
          <w:shd w:val="clear" w:fill="FFFFFF"/>
          <w:lang w:val="en-US" w:eastAsia="zh-CN"/>
        </w:rPr>
        <w:t>2</w:t>
      </w:r>
      <w:r>
        <w:rPr>
          <w:rFonts w:hint="eastAsia" w:ascii="仿宋_GB2312" w:hAnsi="仿宋_GB2312" w:eastAsia="仿宋_GB2312" w:cs="仿宋_GB2312"/>
          <w:bCs/>
          <w:caps w:val="0"/>
          <w:color w:val="auto"/>
          <w:spacing w:val="0"/>
          <w:kern w:val="0"/>
          <w:sz w:val="32"/>
          <w:szCs w:val="32"/>
          <w:shd w:val="clear" w:fill="FFFFFF"/>
        </w:rPr>
        <w:t>年部门整体支出绩效评价指标评分为</w:t>
      </w:r>
      <w:r>
        <w:rPr>
          <w:rFonts w:hint="eastAsia" w:ascii="仿宋_GB2312" w:hAnsi="仿宋_GB2312" w:eastAsia="仿宋_GB2312" w:cs="仿宋_GB2312"/>
          <w:bCs/>
          <w:caps w:val="0"/>
          <w:color w:val="auto"/>
          <w:spacing w:val="0"/>
          <w:kern w:val="0"/>
          <w:sz w:val="32"/>
          <w:szCs w:val="32"/>
          <w:shd w:val="clear" w:fill="FFFFFF"/>
          <w:lang w:val="en-US" w:eastAsia="zh-CN"/>
        </w:rPr>
        <w:t>100</w:t>
      </w:r>
      <w:r>
        <w:rPr>
          <w:rFonts w:hint="eastAsia" w:ascii="仿宋_GB2312" w:hAnsi="仿宋_GB2312" w:eastAsia="仿宋_GB2312" w:cs="仿宋_GB2312"/>
          <w:bCs/>
          <w:caps w:val="0"/>
          <w:color w:val="auto"/>
          <w:spacing w:val="0"/>
          <w:kern w:val="0"/>
          <w:sz w:val="32"/>
          <w:szCs w:val="32"/>
          <w:shd w:val="clear" w:fill="FFFFFF"/>
        </w:rPr>
        <w:t>分。</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部门整体支出主要绩效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宋体" w:eastAsia="黑体" w:cs="黑体"/>
          <w:bCs/>
          <w:color w:val="auto"/>
          <w:kern w:val="2"/>
          <w:sz w:val="32"/>
          <w:szCs w:val="32"/>
          <w:lang w:val="en-US" w:eastAsia="zh-CN" w:bidi="ar"/>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，全市共发生生产安全事故64起、死亡63人（其中较大生产安全事故1起，死亡3人），同比分别下降37.9%、37.0% ，事故起数及死亡人数同比实现“双下降”。发生一次死亡3人以上的非生产经营性事故数量同比下降87.5％。</w:t>
      </w:r>
      <w:r>
        <w:rPr>
          <w:rFonts w:hint="eastAsia" w:ascii="仿宋_GB2312" w:hAnsi="仿宋_GB2312" w:eastAsia="仿宋_GB2312" w:cs="仿宋_GB2312"/>
          <w:color w:val="auto"/>
          <w:sz w:val="32"/>
          <w:szCs w:val="32"/>
          <w:lang w:val="en-US" w:eastAsia="zh-CN"/>
        </w:rPr>
        <w:t>各项工作经省、市考核考评，获评全省应急管理工作先进单位；市县两级在全省应急管理系统“真抓实干”工作中共获奖9项。</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存在的问题及原因分析</w:t>
      </w:r>
    </w:p>
    <w:p>
      <w:pPr>
        <w:pStyle w:val="3"/>
        <w:keepNext w:val="0"/>
        <w:keepLines w:val="0"/>
        <w:pageBreakBefore w:val="0"/>
        <w:widowControl/>
        <w:suppressLineNumbers w:val="0"/>
        <w:kinsoku/>
        <w:wordWrap/>
        <w:overflowPunct/>
        <w:topLinePunct w:val="0"/>
        <w:autoSpaceDN/>
        <w:bidi w:val="0"/>
        <w:snapToGrid w:val="0"/>
        <w:spacing w:before="0" w:beforeAutospacing="0" w:after="0" w:afterLines="0" w:afterAutospacing="0" w:line="560" w:lineRule="exact"/>
        <w:ind w:left="0" w:right="0" w:firstLine="640"/>
        <w:textAlignment w:val="auto"/>
        <w:rPr>
          <w:rFonts w:hint="eastAsia" w:ascii="仿宋_GB2312" w:hAnsi="仿宋_GB2312" w:eastAsia="仿宋_GB2312" w:cs="仿宋_GB2312"/>
          <w:bCs/>
          <w:caps w:val="0"/>
          <w:color w:val="auto"/>
          <w:spacing w:val="0"/>
          <w:kern w:val="0"/>
          <w:sz w:val="32"/>
          <w:szCs w:val="32"/>
          <w:shd w:val="clear" w:fill="FFFFFF"/>
          <w:lang w:eastAsia="zh-CN"/>
        </w:rPr>
      </w:pPr>
      <w:r>
        <w:rPr>
          <w:rFonts w:hint="eastAsia" w:ascii="仿宋_GB2312" w:hAnsi="仿宋_GB2312" w:eastAsia="仿宋_GB2312" w:cs="仿宋_GB2312"/>
          <w:bCs/>
          <w:caps w:val="0"/>
          <w:color w:val="auto"/>
          <w:spacing w:val="0"/>
          <w:kern w:val="0"/>
          <w:sz w:val="32"/>
          <w:szCs w:val="32"/>
          <w:shd w:val="clear" w:fill="FFFFFF"/>
          <w:lang w:eastAsia="zh-CN"/>
        </w:rPr>
        <w:t>预算编制及执行存在偏差，预算执行率有待提高。年初预算与年末决算支出存在差异。主要原因是单位职能较多，工作任务繁重，应急项目增加，中央、省以及市项目经费指标有所追加，导致预算与决算不一致</w:t>
      </w:r>
      <w:bookmarkStart w:id="0" w:name="_GoBack"/>
      <w:bookmarkEnd w:id="0"/>
      <w:r>
        <w:rPr>
          <w:rFonts w:hint="eastAsia" w:ascii="仿宋_GB2312" w:hAnsi="仿宋_GB2312" w:eastAsia="仿宋_GB2312" w:cs="仿宋_GB2312"/>
          <w:bCs/>
          <w:caps w:val="0"/>
          <w:color w:val="auto"/>
          <w:spacing w:val="0"/>
          <w:kern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color w:val="auto"/>
        </w:rPr>
      </w:pPr>
      <w:r>
        <w:rPr>
          <w:rFonts w:hint="eastAsia" w:ascii="黑体" w:hAnsi="宋体" w:eastAsia="黑体" w:cs="黑体"/>
          <w:bCs/>
          <w:color w:val="auto"/>
          <w:kern w:val="2"/>
          <w:sz w:val="32"/>
          <w:szCs w:val="32"/>
          <w:lang w:val="en-US" w:eastAsia="zh-CN" w:bidi="ar"/>
        </w:rPr>
        <w:t>八、改进措施和有关建议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（一）做好</w:t>
      </w:r>
      <w:r>
        <w:rPr>
          <w:rFonts w:hint="eastAsia" w:ascii="仿宋_GB2312" w:hAnsi="仿宋_GB2312" w:eastAsia="仿宋_GB2312" w:cs="仿宋_GB2312"/>
          <w:bCs/>
          <w:caps w:val="0"/>
          <w:color w:val="auto"/>
          <w:spacing w:val="0"/>
          <w:kern w:val="0"/>
          <w:sz w:val="32"/>
          <w:szCs w:val="32"/>
          <w:shd w:val="clear" w:fill="FFFFFF"/>
          <w:lang w:eastAsia="zh-CN"/>
        </w:rPr>
        <w:t>年度</w:t>
      </w:r>
      <w:r>
        <w:rPr>
          <w:rFonts w:hint="eastAsia" w:ascii="仿宋_GB2312" w:hAnsi="仿宋_GB2312" w:eastAsia="仿宋_GB2312" w:cs="仿宋_GB2312"/>
          <w:bCs/>
          <w:caps w:val="0"/>
          <w:color w:val="auto"/>
          <w:spacing w:val="0"/>
          <w:kern w:val="0"/>
          <w:sz w:val="32"/>
          <w:szCs w:val="32"/>
          <w:shd w:val="clear" w:fill="FFFFFF"/>
        </w:rPr>
        <w:t>预算编制，规范资金管理，完善财务制度</w:t>
      </w:r>
      <w:r>
        <w:rPr>
          <w:rFonts w:hint="eastAsia" w:ascii="仿宋_GB2312" w:hAnsi="仿宋_GB2312" w:eastAsia="仿宋_GB2312" w:cs="仿宋_GB2312"/>
          <w:bCs/>
          <w:caps w:val="0"/>
          <w:color w:val="auto"/>
          <w:spacing w:val="0"/>
          <w:kern w:val="0"/>
          <w:sz w:val="32"/>
          <w:szCs w:val="32"/>
          <w:shd w:val="clear" w:fill="FFFFFF"/>
          <w:lang w:eastAsia="zh-CN"/>
        </w:rPr>
        <w:t>，强化预算执行</w:t>
      </w:r>
      <w:r>
        <w:rPr>
          <w:rFonts w:hint="eastAsia" w:ascii="仿宋_GB2312" w:hAnsi="仿宋_GB2312" w:eastAsia="仿宋_GB2312" w:cs="仿宋_GB2312"/>
          <w:bCs/>
          <w:caps w:val="0"/>
          <w:color w:val="auto"/>
          <w:spacing w:val="0"/>
          <w:kern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（二）加强培训，提高财务人员的工作水平。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aps w:val="0"/>
          <w:color w:val="auto"/>
          <w:spacing w:val="0"/>
          <w:kern w:val="0"/>
          <w:sz w:val="32"/>
          <w:szCs w:val="32"/>
          <w:shd w:val="clear" w:fill="FFFFFF"/>
        </w:rPr>
        <w:t>（三）加强对二级机构财务</w:t>
      </w:r>
      <w:r>
        <w:rPr>
          <w:rFonts w:hint="eastAsia" w:ascii="仿宋_GB2312" w:hAnsi="仿宋_GB2312" w:eastAsia="仿宋_GB2312" w:cs="仿宋_GB2312"/>
          <w:bCs/>
          <w:caps w:val="0"/>
          <w:color w:val="auto"/>
          <w:spacing w:val="0"/>
          <w:kern w:val="0"/>
          <w:sz w:val="32"/>
          <w:szCs w:val="32"/>
          <w:shd w:val="clear" w:fill="FFFFFF"/>
          <w:lang w:eastAsia="zh-CN"/>
        </w:rPr>
        <w:t>管理工作</w:t>
      </w:r>
      <w:r>
        <w:rPr>
          <w:rFonts w:hint="eastAsia" w:ascii="仿宋_GB2312" w:hAnsi="仿宋_GB2312" w:eastAsia="仿宋_GB2312" w:cs="仿宋_GB2312"/>
          <w:bCs/>
          <w:caps w:val="0"/>
          <w:color w:val="auto"/>
          <w:spacing w:val="0"/>
          <w:kern w:val="0"/>
          <w:sz w:val="32"/>
          <w:szCs w:val="32"/>
          <w:shd w:val="clear" w:fill="FFFFFF"/>
        </w:rPr>
        <w:t>的监督和检查。</w:t>
      </w:r>
    </w:p>
    <w:p>
      <w:pPr>
        <w:keepNext w:val="0"/>
        <w:keepLines w:val="0"/>
        <w:pageBreakBefore w:val="0"/>
        <w:kinsoku/>
        <w:wordWrap/>
        <w:overflowPunct/>
        <w:topLinePunct w:val="0"/>
        <w:autoSpaceDN/>
        <w:bidi w:val="0"/>
        <w:spacing w:beforeAutospacing="0" w:line="56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0AD57"/>
    <w:multiLevelType w:val="singleLevel"/>
    <w:tmpl w:val="EFF0AD57"/>
    <w:lvl w:ilvl="0" w:tentative="0">
      <w:start w:val="6"/>
      <w:numFmt w:val="chineseCounting"/>
      <w:suff w:val="nothing"/>
      <w:lvlText w:val="%1、"/>
      <w:lvlJc w:val="left"/>
      <w:rPr>
        <w:rFonts w:hint="eastAsia"/>
      </w:rPr>
    </w:lvl>
  </w:abstractNum>
  <w:abstractNum w:abstractNumId="1">
    <w:nsid w:val="5DEF5617"/>
    <w:multiLevelType w:val="singleLevel"/>
    <w:tmpl w:val="5DEF561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3NWJlY2I5NDYyNTJkMTcyZTUyM2U5MzRjZWViYTIifQ=="/>
  </w:docVars>
  <w:rsids>
    <w:rsidRoot w:val="00C859EE"/>
    <w:rsid w:val="001A22AB"/>
    <w:rsid w:val="001A4E8C"/>
    <w:rsid w:val="00AA2125"/>
    <w:rsid w:val="00C859EE"/>
    <w:rsid w:val="06BFF8CA"/>
    <w:rsid w:val="15BB3AE2"/>
    <w:rsid w:val="167FC234"/>
    <w:rsid w:val="197E67D6"/>
    <w:rsid w:val="1CFB63EE"/>
    <w:rsid w:val="1D0631B0"/>
    <w:rsid w:val="1D7059CF"/>
    <w:rsid w:val="1E3D3F84"/>
    <w:rsid w:val="1F4F1E60"/>
    <w:rsid w:val="1F51F035"/>
    <w:rsid w:val="1F7FDE81"/>
    <w:rsid w:val="1FFF6462"/>
    <w:rsid w:val="2EAF642D"/>
    <w:rsid w:val="2EAF6708"/>
    <w:rsid w:val="2FFFCF81"/>
    <w:rsid w:val="32EAA565"/>
    <w:rsid w:val="377C83D4"/>
    <w:rsid w:val="38FE55A0"/>
    <w:rsid w:val="3A4FCC30"/>
    <w:rsid w:val="3BFEC91B"/>
    <w:rsid w:val="3E7FD5AF"/>
    <w:rsid w:val="3F6EC9BF"/>
    <w:rsid w:val="3FA12016"/>
    <w:rsid w:val="3FEDE9D4"/>
    <w:rsid w:val="3FFD1D4F"/>
    <w:rsid w:val="44B71611"/>
    <w:rsid w:val="47FF79BD"/>
    <w:rsid w:val="48FD7DE6"/>
    <w:rsid w:val="4DDFF40E"/>
    <w:rsid w:val="4E7F0F59"/>
    <w:rsid w:val="53E92F88"/>
    <w:rsid w:val="547B597B"/>
    <w:rsid w:val="556F3D5C"/>
    <w:rsid w:val="577F249A"/>
    <w:rsid w:val="57F314CB"/>
    <w:rsid w:val="58C867D2"/>
    <w:rsid w:val="5AF65C89"/>
    <w:rsid w:val="5F52DD08"/>
    <w:rsid w:val="5FDB271F"/>
    <w:rsid w:val="677E1EDE"/>
    <w:rsid w:val="6793A1B2"/>
    <w:rsid w:val="67D3666C"/>
    <w:rsid w:val="6ADD3581"/>
    <w:rsid w:val="6ECD7820"/>
    <w:rsid w:val="6F3F1591"/>
    <w:rsid w:val="6F7FD211"/>
    <w:rsid w:val="6FDDFB1C"/>
    <w:rsid w:val="6FE5B7C8"/>
    <w:rsid w:val="6FF652E1"/>
    <w:rsid w:val="6FFBA0EB"/>
    <w:rsid w:val="70747D60"/>
    <w:rsid w:val="73AA82F0"/>
    <w:rsid w:val="73BF3BDD"/>
    <w:rsid w:val="74FF9304"/>
    <w:rsid w:val="75DEB09D"/>
    <w:rsid w:val="76AF4B8E"/>
    <w:rsid w:val="76F74308"/>
    <w:rsid w:val="779E8EED"/>
    <w:rsid w:val="77BB46AB"/>
    <w:rsid w:val="77DD17D6"/>
    <w:rsid w:val="77DE9F98"/>
    <w:rsid w:val="7A7F30BF"/>
    <w:rsid w:val="7B22F795"/>
    <w:rsid w:val="7B2EF883"/>
    <w:rsid w:val="7B7B49E6"/>
    <w:rsid w:val="7BBE0DFD"/>
    <w:rsid w:val="7BBF4D84"/>
    <w:rsid w:val="7C3DEE64"/>
    <w:rsid w:val="7C5DBB99"/>
    <w:rsid w:val="7C94A03B"/>
    <w:rsid w:val="7C9749A7"/>
    <w:rsid w:val="7D1DFFBE"/>
    <w:rsid w:val="7D3F47A5"/>
    <w:rsid w:val="7DDE0AC5"/>
    <w:rsid w:val="7DE516A5"/>
    <w:rsid w:val="7DF57628"/>
    <w:rsid w:val="7DFFEBAB"/>
    <w:rsid w:val="7EBDA262"/>
    <w:rsid w:val="7EBDC61F"/>
    <w:rsid w:val="7ECF0A99"/>
    <w:rsid w:val="7EEB872C"/>
    <w:rsid w:val="7EFFDE1E"/>
    <w:rsid w:val="7F57FABF"/>
    <w:rsid w:val="7F5F8CDD"/>
    <w:rsid w:val="7F6C4636"/>
    <w:rsid w:val="7F9B69AD"/>
    <w:rsid w:val="7FBEE619"/>
    <w:rsid w:val="7FD2BD2C"/>
    <w:rsid w:val="7FD73AAE"/>
    <w:rsid w:val="7FD7A071"/>
    <w:rsid w:val="7FDFDB96"/>
    <w:rsid w:val="7FFB1845"/>
    <w:rsid w:val="7FFD7FED"/>
    <w:rsid w:val="7FFEC63A"/>
    <w:rsid w:val="7FFF50C1"/>
    <w:rsid w:val="877FF63A"/>
    <w:rsid w:val="87CEE8B4"/>
    <w:rsid w:val="8FFEDB51"/>
    <w:rsid w:val="9C6ECC2E"/>
    <w:rsid w:val="9DFF9AD7"/>
    <w:rsid w:val="9E9F3CAA"/>
    <w:rsid w:val="9FB70750"/>
    <w:rsid w:val="AD4F22C4"/>
    <w:rsid w:val="AF27F11D"/>
    <w:rsid w:val="AF9A306D"/>
    <w:rsid w:val="AFFF6B3B"/>
    <w:rsid w:val="B17DBEC1"/>
    <w:rsid w:val="B26DC8D1"/>
    <w:rsid w:val="B2F67422"/>
    <w:rsid w:val="B3AACAA9"/>
    <w:rsid w:val="BB3B985E"/>
    <w:rsid w:val="BBCF0BDE"/>
    <w:rsid w:val="BBFB7DBE"/>
    <w:rsid w:val="BD7DC2D4"/>
    <w:rsid w:val="BDB44A70"/>
    <w:rsid w:val="BDDF0068"/>
    <w:rsid w:val="BE1B3AB2"/>
    <w:rsid w:val="BE250365"/>
    <w:rsid w:val="BE320723"/>
    <w:rsid w:val="BEEE2E5E"/>
    <w:rsid w:val="BFAF22FB"/>
    <w:rsid w:val="BFBFB20B"/>
    <w:rsid w:val="BFCFDE2B"/>
    <w:rsid w:val="BFFAD54C"/>
    <w:rsid w:val="BFFD047E"/>
    <w:rsid w:val="BFFF4E15"/>
    <w:rsid w:val="C2FF7E11"/>
    <w:rsid w:val="C6EE6D1A"/>
    <w:rsid w:val="C7FA0B12"/>
    <w:rsid w:val="CE5700A4"/>
    <w:rsid w:val="D19F955C"/>
    <w:rsid w:val="D1C56468"/>
    <w:rsid w:val="D33F7607"/>
    <w:rsid w:val="D3BF07CA"/>
    <w:rsid w:val="D3F73815"/>
    <w:rsid w:val="D3FFFCDC"/>
    <w:rsid w:val="D53A72B6"/>
    <w:rsid w:val="D5BF85CC"/>
    <w:rsid w:val="D67B6E92"/>
    <w:rsid w:val="D9FE9EBC"/>
    <w:rsid w:val="DA3A2E90"/>
    <w:rsid w:val="DBFDCAA9"/>
    <w:rsid w:val="DD7BC396"/>
    <w:rsid w:val="DDB7DAEA"/>
    <w:rsid w:val="DDEFF394"/>
    <w:rsid w:val="DE7F74EF"/>
    <w:rsid w:val="DEEFF917"/>
    <w:rsid w:val="DEFB0E7F"/>
    <w:rsid w:val="DF51793D"/>
    <w:rsid w:val="DF7F7236"/>
    <w:rsid w:val="DFCD13D7"/>
    <w:rsid w:val="DFFF8FF6"/>
    <w:rsid w:val="E4FF574C"/>
    <w:rsid w:val="E5FF8BE9"/>
    <w:rsid w:val="E6777C14"/>
    <w:rsid w:val="E6B93977"/>
    <w:rsid w:val="E77A19E1"/>
    <w:rsid w:val="EB77E8BC"/>
    <w:rsid w:val="EBA58A20"/>
    <w:rsid w:val="EBFCC476"/>
    <w:rsid w:val="EBFF5265"/>
    <w:rsid w:val="EBFF8667"/>
    <w:rsid w:val="ECF5861B"/>
    <w:rsid w:val="ED7741FB"/>
    <w:rsid w:val="EDB45F9D"/>
    <w:rsid w:val="EF3F9E25"/>
    <w:rsid w:val="EF5EBC37"/>
    <w:rsid w:val="EFED32D7"/>
    <w:rsid w:val="EFEEADBD"/>
    <w:rsid w:val="EFFD367E"/>
    <w:rsid w:val="EFFF3805"/>
    <w:rsid w:val="F37F5C8E"/>
    <w:rsid w:val="F37FAECD"/>
    <w:rsid w:val="F52FC4FE"/>
    <w:rsid w:val="F5FDF5A1"/>
    <w:rsid w:val="F76FAF09"/>
    <w:rsid w:val="F775A785"/>
    <w:rsid w:val="F77FD29F"/>
    <w:rsid w:val="F78F718A"/>
    <w:rsid w:val="F79758CF"/>
    <w:rsid w:val="F7FB054A"/>
    <w:rsid w:val="F7FF01FD"/>
    <w:rsid w:val="F7FF0864"/>
    <w:rsid w:val="F9AB92F8"/>
    <w:rsid w:val="FABB69C9"/>
    <w:rsid w:val="FAEF8575"/>
    <w:rsid w:val="FAFD489A"/>
    <w:rsid w:val="FAFD86A6"/>
    <w:rsid w:val="FAFF32F0"/>
    <w:rsid w:val="FB4F9DB3"/>
    <w:rsid w:val="FBDF6CDF"/>
    <w:rsid w:val="FCEEED45"/>
    <w:rsid w:val="FD774DBD"/>
    <w:rsid w:val="FD7E7010"/>
    <w:rsid w:val="FDEE4549"/>
    <w:rsid w:val="FDFC812A"/>
    <w:rsid w:val="FEBADD4F"/>
    <w:rsid w:val="FEBD46DA"/>
    <w:rsid w:val="FEEF9332"/>
    <w:rsid w:val="FEF6E6AF"/>
    <w:rsid w:val="FF179CFA"/>
    <w:rsid w:val="FF9F0788"/>
    <w:rsid w:val="FF9F6202"/>
    <w:rsid w:val="FFBE978F"/>
    <w:rsid w:val="FFDF352D"/>
    <w:rsid w:val="FFDF4174"/>
    <w:rsid w:val="FFE7333F"/>
    <w:rsid w:val="FFE7C40E"/>
    <w:rsid w:val="FFF5D22F"/>
    <w:rsid w:val="FFF67B48"/>
    <w:rsid w:val="FFF7D400"/>
    <w:rsid w:val="FFFB0B69"/>
    <w:rsid w:val="FFFBDDB5"/>
    <w:rsid w:val="FFFD2371"/>
    <w:rsid w:val="FFFD6CA0"/>
    <w:rsid w:val="FFFD8ADF"/>
    <w:rsid w:val="FFFEBEAB"/>
    <w:rsid w:val="FFFF77F2"/>
    <w:rsid w:val="FFFF9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Times New Roman" w:hAnsi="Times New Roman" w:cs="Times New Roman"/>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6">
    <w:name w:val="样式1"/>
    <w:basedOn w:val="1"/>
    <w:link w:val="7"/>
    <w:qFormat/>
    <w:uiPriority w:val="0"/>
    <w:rPr>
      <w:b/>
      <w:color w:val="548235" w:themeColor="accent6" w:themeShade="BF"/>
      <w:sz w:val="28"/>
    </w:rPr>
  </w:style>
  <w:style w:type="character" w:customStyle="1" w:styleId="7">
    <w:name w:val="样式1 Char"/>
    <w:basedOn w:val="5"/>
    <w:link w:val="6"/>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7</Pages>
  <Words>3232</Words>
  <Characters>3474</Characters>
  <Lines>0</Lines>
  <Paragraphs>0</Paragraphs>
  <TotalTime>1052</TotalTime>
  <ScaleCrop>false</ScaleCrop>
  <LinksUpToDate>false</LinksUpToDate>
  <CharactersWithSpaces>3485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2020-05-12T22:11:00Z</dcterms:created>
  <dc:creator>User274</dc:creator>
  <cp:lastModifiedBy>greatwall</cp:lastModifiedBy>
  <cp:lastPrinted>2023-09-20T19:15:00Z</cp:lastPrinted>
  <dcterms:modified xsi:type="dcterms:W3CDTF">2023-09-20T17:04:15Z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6B1184E08547468B9E6DDA140317DF42</vt:lpwstr>
  </property>
</Properties>
</file>