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  <w:bookmarkStart w:id="0" w:name="_GoBack"/>
      <w:bookmarkEnd w:id="0"/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邵阳市应急管理局</w:t>
      </w:r>
      <w:r>
        <w:rPr>
          <w:rFonts w:hint="eastAsia" w:ascii="楷体" w:hAnsi="楷体" w:eastAsia="楷体" w:cs="楷体"/>
          <w:sz w:val="32"/>
          <w:szCs w:val="32"/>
        </w:rPr>
        <w:t>　　填报日期：</w:t>
      </w:r>
      <w:r>
        <w:rPr>
          <w:rFonts w:hint="default" w:ascii="楷体" w:hAnsi="楷体" w:eastAsia="楷体" w:cs="楷体"/>
          <w:sz w:val="32"/>
          <w:szCs w:val="32"/>
          <w:lang w:val="en"/>
        </w:rPr>
        <w:t>2021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default" w:ascii="楷体" w:hAnsi="楷体" w:eastAsia="楷体" w:cs="楷体"/>
          <w:sz w:val="32"/>
          <w:szCs w:val="32"/>
          <w:lang w:val="e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3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应急防火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hint="default" w:ascii="楷体" w:hAnsi="楷体" w:eastAsia="楷体" w:cs="楷体"/>
                <w:sz w:val="28"/>
                <w:szCs w:val="28"/>
                <w:lang w:val="en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防火培训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邵阳市应急管理局　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　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管理局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王俊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许佑成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9.6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月起至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《邵阳市人民政府关于进一步加强安全生产工作的意见》（市政办发〔2015〕49号）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邵阳市应急管理局财务制度；资金来源文件：湘财企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[2020]60号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按照资金文件明确资金范围，严格按资金用途使用，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加强监督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按照资金来源文件，明确资金用途范围，填写资金使用报告及项目使用具体方案，相关领导审核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培训后，抽查县市区防火应对能力，防火能力提升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没有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明确资金使用范围，制定项目具体实施方案，严格按预算执行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hint="eastAsia" w:ascii="楷体" w:hAnsi="楷体" w:eastAsia="仿宋_GB2312" w:cs="楷体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各县市区应急管理局分管森林防火副局长、业务骨干、乡镇分管副职、林牧场防灭火指挥员等226人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加强了防火理论学习和技能培训，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提升了全市森林草原防灭火工作整体水平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，提高防火应对能力，为提高处理森林火灾的效率提供保障。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仿宋_GB2312" w:cs="楷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提高了森林草原火灾的预防、预警、快速反应和处置的能力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，有力保障人民群众生命和财产安全，减少森林火灾的发生，有利于可持续发展。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问题：项目资金预算编制不具体，预算约束力弱化。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改进措施：加强预算执行力，加强对项目资金的监管。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default" w:ascii="楷体" w:hAnsi="楷体" w:eastAsia="楷体" w:cs="楷体"/>
          <w:sz w:val="32"/>
          <w:szCs w:val="32"/>
          <w:lang w:val="en"/>
        </w:rPr>
        <w:t>王俊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default" w:ascii="楷体" w:hAnsi="楷体" w:eastAsia="楷体" w:cs="楷体"/>
          <w:sz w:val="32"/>
          <w:szCs w:val="32"/>
          <w:lang w:val="en"/>
        </w:rPr>
        <w:t>许佑成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  <w:lang w:val="en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val="en" w:eastAsia="zh-CN"/>
        </w:rPr>
        <w:t>许佑成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邵阳市应急管理局</w:t>
      </w:r>
      <w:r>
        <w:rPr>
          <w:rFonts w:hint="eastAsia" w:ascii="楷体" w:hAnsi="楷体" w:eastAsia="楷体" w:cs="楷体"/>
          <w:sz w:val="32"/>
          <w:szCs w:val="32"/>
        </w:rPr>
        <w:t>　　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2021年6月21日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5"/>
        <w:gridCol w:w="2048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101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第二批城市应急避难场所建设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用于应急避难场所指示牌等费用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王俊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禹朝晖、林彰清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□经常性　　□一次性　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89</w:t>
            </w:r>
            <w:r>
              <w:rPr>
                <w:rFonts w:hint="eastAsia" w:ascii="楷体" w:hAnsi="楷体" w:eastAsia="楷体" w:cs="楷体"/>
                <w:sz w:val="24"/>
              </w:rPr>
              <w:t>　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89</w:t>
            </w:r>
            <w:r>
              <w:rPr>
                <w:rFonts w:hint="eastAsia" w:ascii="楷体" w:hAnsi="楷体" w:eastAsia="楷体" w:cs="楷体"/>
                <w:sz w:val="24"/>
              </w:rPr>
              <w:t>　 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exact"/>
        </w:trPr>
        <w:tc>
          <w:tcPr>
            <w:tcW w:w="101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《邵阳市人民政府关于进一步加强安全生产工作的意见》（市政办发〔2015〕49号）和创文工作安排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89</w:t>
            </w:r>
            <w:r>
              <w:rPr>
                <w:rFonts w:hint="eastAsia" w:ascii="楷体" w:hAnsi="楷体" w:eastAsia="楷体" w:cs="楷体"/>
                <w:sz w:val="28"/>
              </w:rPr>
              <w:t xml:space="preserve"> 万元      实际采购金额 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89</w:t>
            </w:r>
            <w:r>
              <w:rPr>
                <w:rFonts w:hint="eastAsia" w:ascii="楷体" w:hAnsi="楷体" w:eastAsia="楷体" w:cs="楷体"/>
                <w:sz w:val="28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  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1012" w:type="dxa"/>
            <w:gridSpan w:val="2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邵阳市应急管理局财务制度；资金来源文件：邵财预备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[2020]64号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按照资金文件明确资金范围，严格按资金用途使用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加强监督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按照资金来源文件邵财预备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[2020]64号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，明确资金用途范围，填写资金使用报告及项目使用具体方案，相关领导审核。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1012" w:type="dxa"/>
            <w:gridSpan w:val="2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0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没有虚列支出、截留挤占挪用、超标准开支、无超预算等情况。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101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确资金使用范围，制定项目具体实施方案，严格按预算执行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right="113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0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101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01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89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89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1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048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89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89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已建设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33个具备条件的应急避难场所，为应急避难提供聚集点，有利于有秩序地组织群众，为全市应急建设提供保障。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default" w:ascii="仿宋_GB2312" w:eastAsia="仿宋_GB2312"/>
                <w:sz w:val="32"/>
                <w:szCs w:val="32"/>
                <w:lang w:val="en"/>
              </w:rPr>
              <w:t>为全市安全提供建设基础，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有力保障人民群众生命和财产安全，减少</w:t>
            </w:r>
            <w:r>
              <w:rPr>
                <w:rFonts w:hint="default" w:ascii="仿宋_GB2312" w:eastAsia="仿宋_GB2312"/>
                <w:sz w:val="32"/>
                <w:szCs w:val="32"/>
                <w:lang w:val="en" w:eastAsia="zh-CN"/>
              </w:rPr>
              <w:t>事故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的发生，有利于可持续发展。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hint="default" w:ascii="楷体" w:hAnsi="楷体" w:eastAsia="楷体" w:cs="楷体"/>
                <w:sz w:val="30"/>
                <w:szCs w:val="30"/>
                <w:lang w:val="en"/>
              </w:rPr>
            </w:pPr>
            <w:r>
              <w:rPr>
                <w:rFonts w:hint="default" w:ascii="楷体" w:hAnsi="楷体" w:eastAsia="楷体" w:cs="楷体"/>
                <w:sz w:val="30"/>
                <w:szCs w:val="30"/>
                <w:lang w:val="en"/>
              </w:rPr>
              <w:t>问题：项目资金支出管理弱化，“重分配，轻管理”</w:t>
            </w:r>
          </w:p>
          <w:p>
            <w:pPr>
              <w:rPr>
                <w:rFonts w:hint="default" w:ascii="楷体" w:hAnsi="楷体" w:eastAsia="楷体" w:cs="楷体"/>
                <w:sz w:val="30"/>
                <w:szCs w:val="30"/>
                <w:lang w:val="en"/>
              </w:rPr>
            </w:pPr>
            <w:r>
              <w:rPr>
                <w:rFonts w:hint="default" w:ascii="楷体" w:hAnsi="楷体" w:eastAsia="楷体" w:cs="楷体"/>
                <w:sz w:val="30"/>
                <w:szCs w:val="30"/>
                <w:lang w:val="en"/>
              </w:rPr>
              <w:t>改进措施：加强资金使用跟踪，强化项目资金管理，方案具体化，预算合理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default" w:ascii="楷体" w:hAnsi="楷体" w:eastAsia="楷体" w:cs="楷体"/>
          <w:sz w:val="32"/>
          <w:szCs w:val="32"/>
          <w:lang w:val="en"/>
        </w:rPr>
        <w:t>王俊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default" w:ascii="楷体" w:hAnsi="楷体" w:eastAsia="楷体" w:cs="楷体"/>
          <w:sz w:val="32"/>
          <w:szCs w:val="32"/>
          <w:lang w:val="en"/>
        </w:rPr>
        <w:t>禹朝晖、林彰清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default" w:ascii="楷体" w:hAnsi="楷体" w:eastAsia="楷体" w:cs="楷体"/>
          <w:sz w:val="32"/>
          <w:szCs w:val="32"/>
          <w:lang w:val="e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default" w:ascii="楷体" w:hAnsi="楷体" w:eastAsia="楷体" w:cs="楷体"/>
          <w:sz w:val="32"/>
          <w:szCs w:val="32"/>
          <w:lang w:val="en"/>
        </w:rPr>
        <w:t>林彰清</w:t>
      </w:r>
      <w:r>
        <w:rPr>
          <w:rFonts w:hint="eastAsia" w:ascii="楷体" w:hAnsi="楷体" w:eastAsia="楷体" w:cs="楷体"/>
          <w:sz w:val="32"/>
          <w:szCs w:val="32"/>
        </w:rPr>
        <w:t>　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项目</w:t>
      </w:r>
      <w:r>
        <w:rPr>
          <w:rFonts w:hint="eastAsia" w:ascii="宋体" w:hAnsi="宋体" w:cs="宋体"/>
          <w:sz w:val="44"/>
          <w:szCs w:val="44"/>
        </w:rPr>
        <w:t>绩效自评报告</w:t>
      </w: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ind w:firstLine="314" w:firstLineChars="98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    项目完成结果评价</w:t>
      </w:r>
      <w:r>
        <w:rPr>
          <w:rFonts w:hint="eastAsia"/>
          <w:sz w:val="32"/>
          <w:szCs w:val="32"/>
        </w:rPr>
        <w:sym w:font="Wingdings 2" w:char="0052"/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名称：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应急及安全生产专项</w:t>
      </w:r>
      <w:r>
        <w:rPr>
          <w:rFonts w:hint="default"/>
          <w:b/>
          <w:bCs/>
          <w:sz w:val="32"/>
          <w:szCs w:val="32"/>
          <w:u w:val="single"/>
          <w:lang w:val="en" w:eastAsia="zh-CN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　　　</w:t>
      </w:r>
    </w:p>
    <w:p>
      <w:pPr>
        <w:spacing w:line="1000" w:lineRule="exact"/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单位：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邵阳市应急管理局</w:t>
      </w:r>
      <w:r>
        <w:rPr>
          <w:rFonts w:hint="eastAsia"/>
          <w:b/>
          <w:bCs/>
          <w:sz w:val="32"/>
          <w:szCs w:val="32"/>
          <w:u w:val="single"/>
        </w:rPr>
        <w:t>　　</w:t>
      </w:r>
      <w:r>
        <w:rPr>
          <w:rFonts w:hint="eastAsia"/>
          <w:b/>
          <w:bCs/>
          <w:sz w:val="32"/>
          <w:szCs w:val="32"/>
        </w:rPr>
        <w:t xml:space="preserve">  </w:t>
      </w:r>
    </w:p>
    <w:p>
      <w:pPr>
        <w:spacing w:line="600" w:lineRule="exact"/>
      </w:pP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rFonts w:hint="eastAsia"/>
          <w:sz w:val="36"/>
          <w:lang w:val="en-US" w:eastAsia="zh-CN"/>
        </w:rPr>
        <w:t>2021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6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21</w:t>
      </w:r>
      <w:r>
        <w:rPr>
          <w:rFonts w:hint="eastAsia"/>
          <w:sz w:val="36"/>
        </w:rPr>
        <w:t>日</w:t>
      </w:r>
    </w:p>
    <w:p>
      <w:pPr>
        <w:spacing w:line="600" w:lineRule="exact"/>
        <w:rPr>
          <w:rFonts w:ascii="黑体" w:eastAsia="黑体"/>
          <w:sz w:val="32"/>
        </w:rPr>
      </w:pPr>
    </w:p>
    <w:p/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</w:rPr>
      <w:t>7</w:t>
    </w:r>
    <w:r>
      <w:rPr>
        <w:sz w:val="28"/>
      </w:rPr>
      <w:fldChar w:fldCharType="end"/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19F53DDE"/>
    <w:rsid w:val="1F7DE5E2"/>
    <w:rsid w:val="3D8F7C46"/>
    <w:rsid w:val="57BF6DE5"/>
    <w:rsid w:val="67E3DC56"/>
    <w:rsid w:val="6DE71154"/>
    <w:rsid w:val="76553422"/>
    <w:rsid w:val="7EE7B84E"/>
    <w:rsid w:val="7FBF7433"/>
    <w:rsid w:val="7FEFFADD"/>
    <w:rsid w:val="CFF3A0DB"/>
    <w:rsid w:val="D9F36A9B"/>
    <w:rsid w:val="DD6F9EEC"/>
    <w:rsid w:val="F67D4618"/>
    <w:rsid w:val="FBBF8404"/>
    <w:rsid w:val="FDEFED59"/>
    <w:rsid w:val="FEF33E15"/>
    <w:rsid w:val="FF7EF40B"/>
    <w:rsid w:val="FF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样式1"/>
    <w:basedOn w:val="1"/>
    <w:link w:val="7"/>
    <w:qFormat/>
    <w:uiPriority w:val="0"/>
    <w:rPr>
      <w:b/>
      <w:color w:val="548235" w:themeColor="accent6" w:themeShade="BF"/>
      <w:sz w:val="28"/>
    </w:rPr>
  </w:style>
  <w:style w:type="character" w:customStyle="1" w:styleId="7">
    <w:name w:val="样式1 Char"/>
    <w:basedOn w:val="4"/>
    <w:link w:val="6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2020-05-09T14:11:00Z</dcterms:created>
  <dc:creator>User274</dc:creator>
  <cp:lastModifiedBy>greatwall</cp:lastModifiedBy>
  <cp:lastPrinted>2021-06-21T11:01:56Z</cp:lastPrinted>
  <dcterms:modified xsi:type="dcterms:W3CDTF">2021-06-21T11:02:14Z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