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cs="黑体" w:hint="eastAsia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>
      <w:pPr>
        <w:jc w:val="center"/>
        <w:rPr>
          <w:rFonts w:ascii="楷体" w:eastAsia="楷体" w:cs="楷体"/>
          <w:sz w:val="32"/>
          <w:szCs w:val="32"/>
        </w:rPr>
      </w:pPr>
    </w:p>
    <w:p>
      <w:pPr>
        <w:spacing w:line="360" w:lineRule="auto"/>
        <w:rPr>
          <w:rFonts w:ascii="楷体" w:eastAsia="楷体" w:cs="楷体"/>
          <w:sz w:val="32"/>
          <w:szCs w:val="32"/>
        </w:rPr>
      </w:pPr>
      <w:r>
        <w:rPr>
          <w:rFonts w:ascii="楷体" w:eastAsia="楷体" w:cs="楷体" w:hint="eastAsia"/>
          <w:sz w:val="32"/>
          <w:szCs w:val="32"/>
        </w:rPr>
        <w:t>填报单位：</w:t>
      </w:r>
      <w:r>
        <w:rPr>
          <w:rFonts w:ascii="楷体" w:eastAsia="楷体" w:cs="楷体" w:hint="eastAsia"/>
          <w:sz w:val="32"/>
          <w:szCs w:val="32"/>
          <w:lang w:eastAsia="zh-CN"/>
        </w:rPr>
        <w:t>邵阳市应急管理局</w:t>
      </w:r>
      <w:r>
        <w:rPr>
          <w:rFonts w:ascii="楷体" w:eastAsia="楷体" w:cs="楷体" w:hint="eastAsia"/>
          <w:sz w:val="32"/>
          <w:szCs w:val="32"/>
        </w:rPr>
        <w:t>　　填报日期：</w:t>
      </w:r>
      <w:r>
        <w:rPr>
          <w:rFonts w:ascii="楷体" w:eastAsia="楷体" w:cs="楷体"/>
          <w:sz w:val="32"/>
          <w:szCs w:val="32"/>
        </w:rPr>
        <w:t>2021</w:t>
      </w:r>
      <w:r>
        <w:rPr>
          <w:rFonts w:ascii="楷体" w:eastAsia="楷体" w:cs="楷体" w:hint="eastAsia"/>
          <w:sz w:val="32"/>
          <w:szCs w:val="32"/>
        </w:rPr>
        <w:t>年</w:t>
      </w:r>
      <w:r>
        <w:rPr>
          <w:rFonts w:ascii="楷体" w:eastAsia="楷体" w:cs="楷体"/>
          <w:sz w:val="32"/>
          <w:szCs w:val="32"/>
        </w:rPr>
        <w:t>6</w:t>
      </w:r>
      <w:r>
        <w:rPr>
          <w:rFonts w:ascii="楷体" w:eastAsia="楷体" w:cs="楷体" w:hint="eastAsia"/>
          <w:sz w:val="32"/>
          <w:szCs w:val="32"/>
        </w:rPr>
        <w:t>月</w:t>
      </w:r>
      <w:r>
        <w:rPr>
          <w:rFonts w:ascii="楷体" w:eastAsia="楷体" w:cs="楷体" w:hint="eastAsia"/>
          <w:sz w:val="32"/>
          <w:szCs w:val="32"/>
          <w:lang w:val="en-US" w:eastAsia="zh-CN"/>
        </w:rPr>
        <w:t>21</w:t>
      </w:r>
      <w:r>
        <w:rPr>
          <w:rFonts w:ascii="楷体" w:eastAsia="楷体" w:cs="楷体" w:hint="eastAsia"/>
          <w:sz w:val="32"/>
          <w:szCs w:val="32"/>
        </w:rPr>
        <w:t xml:space="preserve">日   </w:t>
      </w:r>
    </w:p>
    <w:tbl>
      <w:tblPr>
        <w:jc w:val="left"/>
        <w:tblInd w:w="108" w:type="dxa"/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rPr>
          <w:cantSplit/>
          <w:trHeight w:hRule="exact" w:val="5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应急防火</w:t>
            </w:r>
          </w:p>
        </w:tc>
      </w:tr>
      <w:tr>
        <w:trPr>
          <w:cantSplit/>
          <w:trHeight w:hRule="exact" w:val="5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both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ind w:firstLineChars="50" w:firstLine="140"/>
              <w:jc w:val="left"/>
              <w:rPr>
                <w:rFonts w:ascii="楷体" w:eastAsia="楷体" w:cs="楷体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防火培训</w:t>
            </w:r>
          </w:p>
        </w:tc>
      </w:tr>
      <w:tr>
        <w:trPr>
          <w:cantSplit/>
          <w:trHeight w:hRule="exact"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邵阳市应急管理局　</w:t>
            </w:r>
            <w:r>
              <w:rPr>
                <w:rFonts w:ascii="楷体" w:eastAsia="楷体" w:cs="楷体" w:hint="eastAsia"/>
                <w:sz w:val="32"/>
                <w:szCs w:val="32"/>
              </w:rPr>
              <w:t>　</w:t>
            </w:r>
            <w:r>
              <w:rPr>
                <w:rFonts w:ascii="楷体" w:eastAsia="楷体" w:cs="楷体" w:hint="eastAsia"/>
                <w:sz w:val="32"/>
                <w:szCs w:val="32"/>
                <w:lang w:eastAsia="zh-CN"/>
              </w:rPr>
              <w:t>管理局</w:t>
            </w:r>
            <w:r>
              <w:rPr>
                <w:rFonts w:ascii="楷体" w:eastAsia="楷体" w:cs="楷体" w:hint="eastAsia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hRule="exact" w:val="5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王俊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许佑成</w:t>
            </w:r>
          </w:p>
        </w:tc>
      </w:tr>
      <w:tr>
        <w:trPr>
          <w:cantSplit/>
          <w:trHeight w:hRule="exact" w:val="5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　</w:t>
            </w:r>
            <w:r>
              <w:rPr>
                <w:rFonts w:ascii="楷体" w:eastAsia="楷体" w:cs="楷体" w:hint="eastAsia"/>
                <w:sz w:val="28"/>
                <w:szCs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  <w:szCs w:val="28"/>
              </w:rPr>
              <w:t>经常性　　</w:t>
            </w:r>
            <w:r>
              <w:rPr>
                <w:rFonts w:ascii="楷体" w:eastAsia="楷体" w:cs="楷体" w:hint="eastAsia"/>
                <w:sz w:val="28"/>
                <w:szCs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  <w:szCs w:val="28"/>
              </w:rPr>
              <w:t>一次性　　□新增　　□延续</w:t>
            </w:r>
          </w:p>
        </w:tc>
      </w:tr>
      <w:tr>
        <w:trPr>
          <w:cantSplit/>
          <w:trHeight w:hRule="exact" w:val="7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0" w:lineRule="atLeast"/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总额：　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9.6</w:t>
            </w:r>
            <w:r>
              <w:rPr>
                <w:rFonts w:ascii="楷体" w:eastAsia="楷体" w:cs="楷体" w:hint="eastAsia"/>
                <w:sz w:val="28"/>
                <w:szCs w:val="28"/>
              </w:rPr>
              <w:t>万元，其中：省级财政　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楷体" w:eastAsia="楷体" w:cs="楷体" w:hint="eastAsia"/>
                <w:sz w:val="28"/>
                <w:szCs w:val="28"/>
              </w:rPr>
              <w:t>万元；市级财政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ascii="楷体" w:eastAsia="楷体" w:cs="楷体" w:hint="eastAsia"/>
                <w:sz w:val="28"/>
                <w:szCs w:val="28"/>
              </w:rPr>
              <w:t>万元；其他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ascii="楷体" w:eastAsia="楷体" w:cs="楷体" w:hint="eastAsia"/>
                <w:sz w:val="28"/>
                <w:szCs w:val="28"/>
              </w:rPr>
              <w:t>万元</w:t>
            </w: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万元</w:t>
            </w:r>
          </w:p>
        </w:tc>
      </w:tr>
      <w:tr>
        <w:trPr>
          <w:cantSplit/>
          <w:trHeight w:hRule="exact" w:val="7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ind w:firstLineChars="100" w:firstLine="280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2021</w:t>
            </w:r>
            <w:r>
              <w:rPr>
                <w:rFonts w:ascii="楷体" w:eastAsia="楷体" w:cs="楷体" w:hint="eastAsia"/>
                <w:sz w:val="28"/>
                <w:szCs w:val="28"/>
              </w:rPr>
              <w:t>　年　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ascii="楷体" w:eastAsia="楷体" w:cs="楷体" w:hint="eastAsia"/>
                <w:sz w:val="28"/>
                <w:szCs w:val="28"/>
              </w:rPr>
              <w:t>　月起至　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2021</w:t>
            </w:r>
            <w:r>
              <w:rPr>
                <w:rFonts w:ascii="楷体" w:eastAsia="楷体" w:cs="楷体" w:hint="eastAsia"/>
                <w:sz w:val="28"/>
                <w:szCs w:val="28"/>
              </w:rPr>
              <w:t>　年　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楷体" w:eastAsia="楷体" w:cs="楷体" w:hint="eastAsia"/>
                <w:sz w:val="28"/>
                <w:szCs w:val="28"/>
              </w:rPr>
              <w:t>　月止</w:t>
            </w:r>
          </w:p>
        </w:tc>
      </w:tr>
      <w:tr>
        <w:trPr>
          <w:cantSplit/>
          <w:trHeight w:hRule="exact" w:val="10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《邵阳市人民政府关于进一步加强安全生产工作的意见》（市政办发〔2015〕49号）</w:t>
            </w:r>
          </w:p>
        </w:tc>
      </w:tr>
      <w:tr>
        <w:trPr>
          <w:cantSplit/>
          <w:trHeight w:hRule="exact" w:val="6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否</w:t>
            </w:r>
          </w:p>
        </w:tc>
      </w:tr>
      <w:tr>
        <w:trPr>
          <w:cantSplit/>
          <w:trHeight w:hRule="exact" w:val="7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否</w:t>
            </w:r>
          </w:p>
        </w:tc>
      </w:tr>
      <w:tr>
        <w:trPr>
          <w:cantSplit/>
          <w:trHeight w:hRule="exact" w:val="7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□是　                    </w:t>
            </w:r>
            <w:r>
              <w:rPr>
                <w:rFonts w:ascii="楷体" w:eastAsia="楷体" w:cs="楷体" w:hint="eastAsia"/>
                <w:sz w:val="28"/>
                <w:szCs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  <w:szCs w:val="28"/>
              </w:rPr>
              <w:t xml:space="preserve">否   </w:t>
              <w:br/>
              <w:t>应采购金额   万元        实际采购金额   万元</w:t>
            </w:r>
          </w:p>
        </w:tc>
      </w:tr>
      <w:tr>
        <w:trPr>
          <w:cantSplit/>
          <w:trHeight w:hRule="exact" w:val="7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楷体" w:eastAsia="楷体" w:cs="楷体" w:hint="eastAsia"/>
                <w:sz w:val="28"/>
                <w:szCs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  <w:szCs w:val="28"/>
              </w:rPr>
              <w:t>否</w:t>
            </w:r>
          </w:p>
        </w:tc>
      </w:tr>
      <w:tr>
        <w:trPr>
          <w:cantSplit/>
          <w:trHeight w:hRule="exact" w:val="7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  <w:szCs w:val="28"/>
              </w:rPr>
              <w:t>是　                  　□否</w:t>
            </w:r>
          </w:p>
        </w:tc>
      </w:tr>
      <w:tr>
        <w:trPr>
          <w:cantSplit/>
          <w:trHeight w:hRule="exact" w:val="13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□是　　                  </w:t>
            </w:r>
            <w:r>
              <w:rPr>
                <w:rFonts w:ascii="楷体" w:eastAsia="楷体" w:cs="楷体" w:hint="eastAsia"/>
                <w:sz w:val="28"/>
                <w:szCs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  <w:szCs w:val="28"/>
              </w:rPr>
              <w:t>否</w:t>
            </w:r>
          </w:p>
        </w:tc>
      </w:tr>
      <w:tr>
        <w:trPr>
          <w:cantSplit/>
          <w:trHeight w:hRule="exact" w:val="7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楷体" w:eastAsia="楷体" w:cs="楷体" w:hint="eastAsia"/>
                <w:sz w:val="28"/>
                <w:szCs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hRule="exact" w:val="7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楷体" w:eastAsia="楷体" w:cs="楷体" w:hint="eastAsia"/>
                <w:sz w:val="28"/>
                <w:szCs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  <w:szCs w:val="28"/>
              </w:rPr>
              <w:t>否</w:t>
            </w:r>
          </w:p>
        </w:tc>
      </w:tr>
      <w:tr>
        <w:trPr>
          <w:cantSplit/>
          <w:trHeight w:hRule="exact" w:val="7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□是　　                 </w:t>
            </w:r>
            <w:r>
              <w:rPr>
                <w:rFonts w:ascii="楷体" w:eastAsia="楷体" w:cs="楷体" w:hint="eastAsia"/>
                <w:sz w:val="28"/>
                <w:szCs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  <w:szCs w:val="28"/>
              </w:rPr>
              <w:t>否</w:t>
            </w:r>
          </w:p>
        </w:tc>
      </w:tr>
      <w:tr>
        <w:trPr>
          <w:cantSplit/>
          <w:trHeight w:hRule="exact" w:val="7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邵阳市应急管理局财务制度；资金来源文件：湘财企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 xml:space="preserve">[2020]60号                </w:t>
            </w:r>
          </w:p>
        </w:tc>
      </w:tr>
      <w:tr>
        <w:trPr>
          <w:cantSplit/>
          <w:trHeight w:hRule="exact" w:val="8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按照资金文件明确资金范围，严格按资金用途使用，</w:t>
            </w:r>
          </w:p>
          <w:p>
            <w:pPr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加强监督</w:t>
            </w:r>
          </w:p>
        </w:tc>
      </w:tr>
      <w:tr>
        <w:trPr>
          <w:cantSplit/>
          <w:trHeight w:hRule="exact" w:val="12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按照资金来源文件，明确资金用途范围，填写资金使用报告及项目使用具体方案，相关领导审核</w:t>
            </w:r>
          </w:p>
        </w:tc>
      </w:tr>
      <w:tr>
        <w:trPr>
          <w:cantSplit/>
          <w:trHeight w:hRule="exact" w:val="7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培训后，抽查县市区防火应对能力，防火能力提升</w:t>
            </w:r>
          </w:p>
        </w:tc>
      </w:tr>
      <w:tr>
        <w:trPr>
          <w:cantSplit/>
          <w:trHeight w:hRule="exact" w:val="12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0" w:lineRule="atLeas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没有</w:t>
            </w:r>
            <w:r>
              <w:rPr>
                <w:rFonts w:ascii="楷体" w:eastAsia="楷体" w:cs="楷体" w:hint="eastAsia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>
        <w:trPr>
          <w:cantSplit/>
          <w:trHeight w:hRule="exact" w:val="11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明确资金使用范围，制定项目具体实施方案，严格按预算执行</w:t>
            </w:r>
          </w:p>
        </w:tc>
      </w:tr>
      <w:tr>
        <w:trPr>
          <w:cantSplit/>
          <w:trHeight w:hRule="exact" w:val="7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spacing w:line="500" w:lineRule="exact"/>
              <w:ind w:left="113" w:right="113" w:firstLineChars="200" w:firstLine="560"/>
              <w:jc w:val="both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资金</w:t>
            </w: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结余资金（万元）</w:t>
            </w:r>
          </w:p>
        </w:tc>
      </w:tr>
      <w:tr>
        <w:trPr>
          <w:cantSplit/>
          <w:trHeight w:hRule="exact" w:val="6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firstLineChars="100" w:firstLine="280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hRule="exact" w:val="6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hRule="exact" w:val="5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hRule="exact" w:val="5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</w:tr>
      <w:tr>
        <w:trPr>
          <w:cantSplit/>
          <w:trHeight w:hRule="exact" w:val="4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</w:tc>
      </w:tr>
      <w:tr>
        <w:trPr>
          <w:trHeight w:val="2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ind w:firstLineChars="100" w:firstLine="320"/>
              <w:rPr>
                <w:rFonts w:ascii="楷体" w:eastAsia="仿宋_GB2312" w:cs="楷体" w:hAnsi="楷体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各县市区应急管理局分管森林防火副局长、业务骨干、乡镇分管副职、林牧场防灭火指挥员等226人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加强了防火理论学习和技能培训，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提升了全市森林草原防灭火工作整体水平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，提高防火应对能力，为提高处理森林火灾的效率提供保障。</w:t>
            </w:r>
          </w:p>
        </w:tc>
      </w:tr>
      <w:tr>
        <w:trPr>
          <w:trHeight w:val="2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楷体" w:eastAsia="仿宋_GB2312" w:cs="楷体" w:hAnsi="楷体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提高了森林草原火灾的预防、预警、快速反应和处置的能力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，有力保障人民群众生命和财产安全，减少森林火灾的发生，有利于可持续发展。</w:t>
            </w:r>
          </w:p>
        </w:tc>
      </w:tr>
      <w:tr>
        <w:trPr>
          <w:trHeight w:val="1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有效</w:t>
            </w:r>
          </w:p>
        </w:tc>
      </w:tr>
      <w:tr>
        <w:trPr>
          <w:trHeight w:val="3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问题：项目资金预算编制不具体，预算约束力弱化。</w:t>
            </w:r>
          </w:p>
          <w:p>
            <w:pPr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改进措施：加强预算执行力，加强对项目资金的监管。</w:t>
            </w:r>
          </w:p>
          <w:p>
            <w:pPr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</w:p>
        </w:tc>
      </w:tr>
    </w:tbl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ascii="楷体" w:eastAsia="楷体" w:cs="楷体" w:hint="eastAsia"/>
          <w:sz w:val="32"/>
          <w:szCs w:val="32"/>
        </w:rPr>
        <w:t>单位负责人：</w:t>
      </w:r>
      <w:r>
        <w:rPr>
          <w:rFonts w:ascii="楷体" w:eastAsia="楷体" w:cs="楷体"/>
          <w:sz w:val="32"/>
          <w:szCs w:val="32"/>
        </w:rPr>
        <w:t>王俊</w:t>
      </w:r>
      <w:r>
        <w:rPr>
          <w:rFonts w:ascii="楷体" w:eastAsia="楷体" w:cs="楷体" w:hint="eastAsia"/>
          <w:sz w:val="32"/>
          <w:szCs w:val="32"/>
        </w:rPr>
        <w:t>　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ascii="楷体" w:eastAsia="楷体" w:cs="楷体" w:hint="eastAsia"/>
          <w:sz w:val="32"/>
          <w:szCs w:val="32"/>
          <w:lang w:eastAsia="zh-CN"/>
        </w:rPr>
        <w:t>项目</w:t>
      </w:r>
      <w:r>
        <w:rPr>
          <w:rFonts w:ascii="楷体" w:eastAsia="楷体" w:cs="楷体" w:hint="eastAsia"/>
          <w:sz w:val="32"/>
          <w:szCs w:val="32"/>
        </w:rPr>
        <w:t>负责人：</w:t>
      </w:r>
      <w:r>
        <w:rPr>
          <w:rFonts w:ascii="楷体" w:eastAsia="楷体" w:cs="楷体"/>
          <w:sz w:val="32"/>
          <w:szCs w:val="32"/>
        </w:rPr>
        <w:t>许佑成</w:t>
      </w:r>
      <w:r>
        <w:rPr>
          <w:rFonts w:ascii="楷体" w:eastAsia="楷体" w:cs="楷体" w:hint="eastAsia"/>
          <w:sz w:val="32"/>
          <w:szCs w:val="32"/>
        </w:rPr>
        <w:t>　　　</w:t>
      </w:r>
    </w:p>
    <w:p>
      <w:pPr>
        <w:spacing w:line="480" w:lineRule="exact"/>
        <w:rPr>
          <w:rFonts w:ascii="楷体" w:eastAsia="楷体" w:cs="楷体" w:hint="eastAsia"/>
          <w:sz w:val="32"/>
          <w:szCs w:val="32"/>
          <w:lang w:eastAsia="zh-CN"/>
        </w:rPr>
      </w:pPr>
      <w:r>
        <w:rPr>
          <w:rFonts w:ascii="楷体" w:eastAsia="楷体" w:cs="楷体" w:hint="eastAsia"/>
          <w:sz w:val="32"/>
          <w:szCs w:val="32"/>
        </w:rPr>
        <w:t>评价负责人：</w:t>
      </w:r>
      <w:r>
        <w:rPr>
          <w:rFonts w:ascii="楷体" w:eastAsia="楷体" w:cs="楷体" w:hint="eastAsia"/>
          <w:sz w:val="32"/>
          <w:szCs w:val="32"/>
          <w:lang w:eastAsia="zh-CN"/>
        </w:rPr>
        <w:t>许佑成</w:t>
      </w:r>
    </w:p>
    <w:p>
      <w:pPr>
        <w:rPr>
          <w:rFonts w:ascii="黑体" w:eastAsia="黑体" w:cs="黑体" w:hint="eastAsia"/>
          <w:sz w:val="32"/>
          <w:szCs w:val="32"/>
        </w:rPr>
      </w:pPr>
    </w:p>
    <w:p>
      <w:pPr>
        <w:rPr>
          <w:rFonts w:ascii="黑体" w:eastAsia="黑体" w:cs="黑体" w:hint="eastAsia"/>
          <w:sz w:val="32"/>
          <w:szCs w:val="32"/>
        </w:rPr>
      </w:pPr>
    </w:p>
    <w:p>
      <w:pPr>
        <w:rPr>
          <w:rFonts w:ascii="黑体" w:eastAsia="黑体" w:cs="黑体" w:hint="eastAsia"/>
          <w:sz w:val="32"/>
          <w:szCs w:val="32"/>
        </w:rPr>
      </w:pPr>
    </w:p>
    <w:p>
      <w:pPr>
        <w:rPr>
          <w:rFonts w:ascii="黑体" w:eastAsia="黑体" w:cs="黑体" w:hint="eastAsia"/>
          <w:sz w:val="32"/>
          <w:szCs w:val="32"/>
        </w:rPr>
      </w:pPr>
    </w:p>
    <w:p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  <w:lang w:eastAsia="zh-CN"/>
        </w:rPr>
        <w:t>项目</w:t>
      </w:r>
      <w:r>
        <w:rPr>
          <w:rFonts w:ascii="黑体" w:eastAsia="黑体" w:hint="eastAsia"/>
          <w:sz w:val="44"/>
          <w:szCs w:val="44"/>
        </w:rPr>
        <w:t>支出绩效自评报告表</w:t>
      </w:r>
    </w:p>
    <w:p>
      <w:pPr>
        <w:jc w:val="center"/>
        <w:rPr>
          <w:rFonts w:ascii="楷体" w:eastAsia="楷体" w:cs="楷体"/>
          <w:sz w:val="32"/>
          <w:szCs w:val="32"/>
        </w:rPr>
      </w:pPr>
    </w:p>
    <w:p>
      <w:pPr>
        <w:spacing w:line="360" w:lineRule="auto"/>
        <w:rPr>
          <w:rFonts w:ascii="楷体" w:eastAsia="楷体" w:cs="楷体"/>
          <w:sz w:val="32"/>
          <w:szCs w:val="32"/>
          <w:lang w:val="en-US" w:eastAsia="zh-CN"/>
        </w:rPr>
      </w:pPr>
      <w:r>
        <w:rPr>
          <w:rFonts w:ascii="楷体" w:eastAsia="楷体" w:cs="楷体" w:hint="eastAsia"/>
          <w:sz w:val="32"/>
          <w:szCs w:val="32"/>
        </w:rPr>
        <w:t>填报部门：</w:t>
      </w:r>
      <w:r>
        <w:rPr>
          <w:rFonts w:ascii="楷体" w:eastAsia="楷体" w:cs="楷体" w:hint="eastAsia"/>
          <w:sz w:val="32"/>
          <w:szCs w:val="32"/>
          <w:lang w:eastAsia="zh-CN"/>
        </w:rPr>
        <w:t>邵阳市应急管理局</w:t>
      </w:r>
      <w:r>
        <w:rPr>
          <w:rFonts w:ascii="楷体" w:eastAsia="楷体" w:cs="楷体" w:hint="eastAsia"/>
          <w:sz w:val="32"/>
          <w:szCs w:val="32"/>
        </w:rPr>
        <w:t>　　填报日期：</w:t>
      </w:r>
      <w:r>
        <w:rPr>
          <w:rFonts w:ascii="楷体" w:eastAsia="楷体" w:cs="楷体" w:hint="eastAsia"/>
          <w:sz w:val="32"/>
          <w:szCs w:val="32"/>
          <w:lang w:val="en-US" w:eastAsia="zh-CN"/>
        </w:rPr>
        <w:t>2021年6月21日</w:t>
      </w:r>
    </w:p>
    <w:tbl>
      <w:tblPr>
        <w:jc w:val="left"/>
        <w:tblInd w:w="108" w:type="dxa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45"/>
        <w:gridCol w:w="2048"/>
        <w:gridCol w:w="1440"/>
        <w:gridCol w:w="715"/>
        <w:gridCol w:w="1215"/>
        <w:gridCol w:w="570"/>
        <w:gridCol w:w="810"/>
        <w:gridCol w:w="1370"/>
      </w:tblGrid>
      <w:tr>
        <w:trPr>
          <w:cantSplit/>
          <w:trHeight w:hRule="exact" w:val="529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基本情况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项目支出</w:t>
            </w:r>
            <w:r>
              <w:rPr>
                <w:rFonts w:ascii="楷体" w:eastAsia="楷体" w:cs="楷体" w:hint="eastAsia"/>
                <w:sz w:val="28"/>
              </w:rPr>
              <w:t>名称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 w:hint="eastAsia"/>
                <w:sz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第二批城市应急避难场所建设</w:t>
            </w:r>
          </w:p>
        </w:tc>
      </w:tr>
      <w:tr>
        <w:trPr>
          <w:cantSplit/>
          <w:trHeight w:hRule="exact" w:val="795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项目支出</w:t>
            </w:r>
            <w:r>
              <w:rPr>
                <w:rFonts w:ascii="楷体" w:eastAsia="楷体" w:cs="楷体" w:hint="eastAsia"/>
                <w:sz w:val="28"/>
              </w:rPr>
              <w:t>主要内容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 w:hint="eastAsia"/>
                <w:sz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用于应急避难场所指示牌等费用</w:t>
            </w:r>
          </w:p>
        </w:tc>
      </w:tr>
      <w:tr>
        <w:trPr>
          <w:cantSplit/>
          <w:trHeight w:hRule="exact" w:val="797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 w:hint="eastAsia"/>
                <w:sz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王俊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项目支出</w:t>
            </w:r>
            <w:r>
              <w:rPr>
                <w:rFonts w:ascii="楷体" w:eastAsia="楷体" w:cs="楷体" w:hint="eastAsia"/>
                <w:sz w:val="28"/>
                <w:lang w:val="en-US" w:eastAsia="zh-CN"/>
              </w:rPr>
              <w:t xml:space="preserve">  </w:t>
            </w:r>
            <w:r>
              <w:rPr>
                <w:rFonts w:ascii="楷体" w:eastAsia="楷体" w:cs="楷体" w:hint="eastAsia"/>
                <w:sz w:val="28"/>
              </w:rPr>
              <w:t>负责人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 w:hint="eastAsia"/>
                <w:sz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禹朝晖、林彰清</w:t>
            </w:r>
          </w:p>
        </w:tc>
      </w:tr>
      <w:tr>
        <w:trPr>
          <w:cantSplit/>
          <w:trHeight w:hRule="exact" w:val="499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项目</w:t>
            </w:r>
            <w:r>
              <w:rPr>
                <w:rFonts w:ascii="楷体" w:eastAsia="楷体" w:cs="楷体" w:hint="eastAsia"/>
                <w:sz w:val="28"/>
              </w:rPr>
              <w:t>属性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　□经常性　　□一次性　　</w:t>
            </w:r>
            <w:r>
              <w:rPr>
                <w:rFonts w:ascii="楷体" w:eastAsia="楷体" w:cs="楷体" w:hint="eastAsia"/>
                <w:sz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</w:rPr>
              <w:t>新建　　□续建</w:t>
            </w:r>
          </w:p>
        </w:tc>
      </w:tr>
      <w:tr>
        <w:trPr>
          <w:cantSplit/>
          <w:trHeight w:hRule="exact" w:val="727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楷体" w:eastAsia="楷体" w:cs="楷体"/>
                <w:sz w:val="24"/>
              </w:rPr>
            </w:pPr>
            <w:r>
              <w:rPr>
                <w:rFonts w:ascii="楷体" w:eastAsia="楷体" w:cs="楷体" w:hint="eastAsia"/>
                <w:sz w:val="24"/>
              </w:rPr>
              <w:t>总额：　</w:t>
            </w:r>
            <w:r>
              <w:rPr>
                <w:rFonts w:ascii="楷体" w:eastAsia="楷体" w:cs="楷体" w:hint="eastAsia"/>
                <w:sz w:val="24"/>
                <w:lang w:val="en-US" w:eastAsia="zh-CN"/>
              </w:rPr>
              <w:t>89</w:t>
            </w:r>
            <w:r>
              <w:rPr>
                <w:rFonts w:ascii="楷体" w:eastAsia="楷体" w:cs="楷体" w:hint="eastAsia"/>
                <w:sz w:val="24"/>
              </w:rPr>
              <w:t>　万元，其中：省级财政　　万元；市级财政</w:t>
            </w:r>
            <w:r>
              <w:rPr>
                <w:rFonts w:ascii="楷体" w:eastAsia="楷体" w:cs="楷体" w:hint="eastAsia"/>
                <w:sz w:val="24"/>
                <w:lang w:val="en-US" w:eastAsia="zh-CN"/>
              </w:rPr>
              <w:t>89</w:t>
            </w:r>
            <w:r>
              <w:rPr>
                <w:rFonts w:ascii="楷体" w:eastAsia="楷体" w:cs="楷体" w:hint="eastAsia"/>
                <w:sz w:val="24"/>
              </w:rPr>
              <w:t>　 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ascii="楷体" w:eastAsia="楷体" w:cs="楷体" w:hint="eastAsia"/>
                <w:sz w:val="24"/>
              </w:rPr>
              <w:t>万元</w:t>
            </w:r>
          </w:p>
        </w:tc>
      </w:tr>
      <w:tr>
        <w:trPr>
          <w:cantSplit/>
          <w:trHeight w:hRule="exact" w:val="731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项目</w:t>
            </w:r>
            <w:r>
              <w:rPr>
                <w:rFonts w:ascii="楷体" w:eastAsia="楷体" w:cs="楷体" w:hint="eastAsia"/>
                <w:sz w:val="28"/>
              </w:rPr>
              <w:t>起止时间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　</w:t>
            </w:r>
            <w:r>
              <w:rPr>
                <w:rFonts w:ascii="楷体" w:eastAsia="楷体" w:cs="楷体" w:hint="eastAsia"/>
                <w:sz w:val="28"/>
                <w:lang w:val="en-US" w:eastAsia="zh-CN"/>
              </w:rPr>
              <w:t>2019</w:t>
            </w:r>
            <w:r>
              <w:rPr>
                <w:rFonts w:ascii="楷体" w:eastAsia="楷体" w:cs="楷体" w:hint="eastAsia"/>
                <w:sz w:val="28"/>
              </w:rPr>
              <w:t>年</w:t>
            </w:r>
            <w:r>
              <w:rPr>
                <w:rFonts w:ascii="楷体" w:eastAsia="楷体" w:cs="楷体" w:hint="eastAsia"/>
                <w:sz w:val="28"/>
                <w:lang w:val="en-US" w:eastAsia="zh-CN"/>
              </w:rPr>
              <w:t>12</w:t>
            </w:r>
            <w:r>
              <w:rPr>
                <w:rFonts w:ascii="楷体" w:eastAsia="楷体" w:cs="楷体" w:hint="eastAsia"/>
                <w:sz w:val="28"/>
              </w:rPr>
              <w:t>月起至</w:t>
            </w:r>
            <w:r>
              <w:rPr>
                <w:rFonts w:ascii="楷体" w:eastAsia="楷体" w:cs="楷体" w:hint="eastAsia"/>
                <w:sz w:val="28"/>
                <w:lang w:val="en-US" w:eastAsia="zh-CN"/>
              </w:rPr>
              <w:t>2020</w:t>
            </w:r>
            <w:r>
              <w:rPr>
                <w:rFonts w:ascii="楷体" w:eastAsia="楷体" w:cs="楷体" w:hint="eastAsia"/>
                <w:sz w:val="28"/>
              </w:rPr>
              <w:t>年</w:t>
            </w:r>
            <w:r>
              <w:rPr>
                <w:rFonts w:ascii="楷体" w:eastAsia="楷体" w:cs="楷体" w:hint="eastAsia"/>
                <w:sz w:val="28"/>
                <w:lang w:val="en-US" w:eastAsia="zh-CN"/>
              </w:rPr>
              <w:t>12</w:t>
            </w:r>
            <w:r>
              <w:rPr>
                <w:rFonts w:ascii="楷体" w:eastAsia="楷体" w:cs="楷体" w:hint="eastAsia"/>
                <w:sz w:val="28"/>
              </w:rPr>
              <w:t>月止</w:t>
            </w:r>
          </w:p>
        </w:tc>
      </w:tr>
      <w:tr>
        <w:trPr>
          <w:cantSplit/>
          <w:trHeight w:hRule="exact" w:val="1675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组织管理情况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项目</w:t>
            </w:r>
            <w:r>
              <w:rPr>
                <w:rFonts w:ascii="楷体" w:eastAsia="楷体" w:cs="楷体" w:hint="eastAsia"/>
                <w:sz w:val="28"/>
              </w:rPr>
              <w:t>立项依据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《邵阳市人民政府关于进一步加强安全生产工作的意见》（市政办发〔2015〕49号）和创文工作安排</w:t>
            </w:r>
          </w:p>
        </w:tc>
      </w:tr>
      <w:tr>
        <w:trPr>
          <w:cantSplit/>
          <w:trHeight w:hRule="exact" w:val="787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auto"/>
              <w:rPr>
                <w:rFonts w:ascii="楷体" w:eastAsia="楷体" w:cs="楷体" w:hint="eastAsia"/>
                <w:sz w:val="24"/>
                <w:lang w:eastAsia="zh-CN"/>
              </w:rPr>
            </w:pPr>
            <w:r>
              <w:rPr>
                <w:rFonts w:ascii="楷体" w:eastAsia="楷体" w:cs="楷体" w:hint="eastAsia"/>
                <w:sz w:val="24"/>
                <w:lang w:eastAsia="zh-CN"/>
              </w:rPr>
              <w:t>有</w:t>
            </w:r>
          </w:p>
        </w:tc>
      </w:tr>
      <w:tr>
        <w:trPr>
          <w:cantSplit/>
          <w:trHeight w:hRule="exact" w:val="770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 w:hint="eastAsia"/>
                <w:sz w:val="24"/>
                <w:lang w:eastAsia="zh-CN"/>
              </w:rPr>
            </w:pPr>
            <w:r>
              <w:rPr>
                <w:rFonts w:ascii="楷体" w:eastAsia="楷体" w:cs="楷体" w:hint="eastAsia"/>
                <w:sz w:val="24"/>
                <w:lang w:eastAsia="zh-CN"/>
              </w:rPr>
              <w:t>有</w:t>
            </w:r>
          </w:p>
        </w:tc>
      </w:tr>
      <w:tr>
        <w:trPr>
          <w:cantSplit/>
          <w:trHeight w:hRule="exact" w:val="1070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sym w:font="Wingdings 2" w:char="52"/>
            </w:r>
            <w:r>
              <w:rPr>
                <w:rFonts w:ascii="楷体" w:eastAsia="楷体" w:cs="楷体" w:hint="eastAsia"/>
                <w:sz w:val="28"/>
              </w:rPr>
              <w:t xml:space="preserve">是　                    □否   </w:t>
              <w:br/>
              <w:t>应采购金额</w:t>
            </w:r>
            <w:r>
              <w:rPr>
                <w:rFonts w:ascii="楷体" w:eastAsia="楷体" w:cs="楷体" w:hint="eastAsia"/>
                <w:sz w:val="28"/>
                <w:lang w:val="en-US" w:eastAsia="zh-CN"/>
              </w:rPr>
              <w:t>89</w:t>
            </w:r>
            <w:r>
              <w:rPr>
                <w:rFonts w:ascii="楷体" w:eastAsia="楷体" w:cs="楷体" w:hint="eastAsia"/>
                <w:sz w:val="28"/>
              </w:rPr>
              <w:t xml:space="preserve"> 万元      实际采购金额 </w:t>
            </w:r>
            <w:r>
              <w:rPr>
                <w:rFonts w:ascii="楷体" w:eastAsia="楷体" w:cs="楷体" w:hint="eastAsia"/>
                <w:sz w:val="28"/>
                <w:lang w:val="en-US" w:eastAsia="zh-CN"/>
              </w:rPr>
              <w:t>89</w:t>
            </w:r>
            <w:r>
              <w:rPr>
                <w:rFonts w:ascii="楷体" w:eastAsia="楷体" w:cs="楷体" w:hint="eastAsia"/>
                <w:sz w:val="28"/>
              </w:rPr>
              <w:t xml:space="preserve"> 万元</w:t>
            </w:r>
          </w:p>
        </w:tc>
      </w:tr>
      <w:tr>
        <w:trPr>
          <w:cantSplit/>
          <w:trHeight w:hRule="exact" w:val="937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ascii="楷体" w:eastAsia="楷体" w:cs="楷体" w:hint="eastAsia"/>
                <w:sz w:val="24"/>
              </w:rPr>
              <w:sym w:font="Wingdings 2" w:char="52"/>
            </w:r>
            <w:r>
              <w:rPr>
                <w:rFonts w:ascii="楷体" w:eastAsia="楷体" w:cs="楷体" w:hint="eastAsia"/>
                <w:sz w:val="24"/>
              </w:rPr>
              <w:t>是  实行的   个项目  　 □否  未实行的   个项目</w:t>
            </w:r>
          </w:p>
        </w:tc>
      </w:tr>
      <w:tr>
        <w:trPr>
          <w:cantSplit/>
          <w:trHeight w:hRule="exact" w:val="738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4"/>
              </w:rPr>
              <w:sym w:font="Wingdings 2" w:char="52"/>
            </w:r>
            <w:r>
              <w:rPr>
                <w:rFonts w:ascii="楷体" w:eastAsia="楷体" w:cs="楷体" w:hint="eastAsia"/>
                <w:sz w:val="24"/>
              </w:rPr>
              <w:t>是  实行的   个项目 　　□否  未实行的   个项目</w:t>
            </w:r>
          </w:p>
        </w:tc>
      </w:tr>
      <w:tr>
        <w:trPr>
          <w:cantSplit/>
          <w:trHeight w:hRule="exact" w:val="795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4"/>
              </w:rPr>
              <w:sym w:font="Wingdings 2" w:char="52"/>
            </w:r>
            <w:r>
              <w:rPr>
                <w:rFonts w:ascii="楷体" w:eastAsia="楷体" w:cs="楷体" w:hint="eastAsia"/>
                <w:sz w:val="24"/>
              </w:rPr>
              <w:t>是  实行的   个项目　 □否  未实行的   个项目</w:t>
            </w:r>
          </w:p>
        </w:tc>
      </w:tr>
      <w:tr>
        <w:trPr>
          <w:cantSplit/>
          <w:trHeight w:hRule="exact" w:val="725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jc w:val="lef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4"/>
              </w:rPr>
              <w:sym w:font="Wingdings 2" w:char="52"/>
            </w:r>
            <w:r>
              <w:rPr>
                <w:rFonts w:ascii="楷体" w:eastAsia="楷体" w:cs="楷体" w:hint="eastAsia"/>
                <w:sz w:val="24"/>
              </w:rPr>
              <w:t>是  实行的   个项目　 □否  未实行的   个项目</w:t>
            </w:r>
          </w:p>
        </w:tc>
      </w:tr>
      <w:tr>
        <w:trPr>
          <w:cantSplit/>
          <w:trHeight w:hRule="exact" w:val="800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4"/>
              </w:rPr>
              <w:t xml:space="preserve">□是  实行的   个项目　 </w:t>
            </w:r>
            <w:r>
              <w:rPr>
                <w:rFonts w:ascii="楷体" w:eastAsia="楷体" w:cs="楷体" w:hint="eastAsia"/>
                <w:sz w:val="24"/>
              </w:rPr>
              <w:sym w:font="Wingdings 2" w:char="52"/>
            </w:r>
            <w:r>
              <w:rPr>
                <w:rFonts w:ascii="楷体" w:eastAsia="楷体" w:cs="楷体" w:hint="eastAsia"/>
                <w:sz w:val="24"/>
              </w:rPr>
              <w:t>否  未实行的   个项目</w:t>
            </w:r>
          </w:p>
        </w:tc>
      </w:tr>
      <w:tr>
        <w:trPr>
          <w:cantSplit/>
          <w:trHeight w:hRule="exact" w:val="783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4"/>
              </w:rPr>
              <w:t xml:space="preserve">□是  实行的   个项目　 </w:t>
            </w:r>
            <w:r>
              <w:rPr>
                <w:rFonts w:ascii="楷体" w:eastAsia="楷体" w:cs="楷体" w:hint="eastAsia"/>
                <w:sz w:val="24"/>
              </w:rPr>
              <w:sym w:font="Wingdings 2" w:char="52"/>
            </w:r>
            <w:r>
              <w:rPr>
                <w:rFonts w:ascii="楷体" w:eastAsia="楷体" w:cs="楷体" w:hint="eastAsia"/>
                <w:sz w:val="24"/>
              </w:rPr>
              <w:t>否  未实行的   个项目</w:t>
            </w:r>
          </w:p>
        </w:tc>
      </w:tr>
      <w:tr>
        <w:trPr>
          <w:cantSplit/>
          <w:trHeight w:hRule="exact" w:val="846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440" w:lineRule="exac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项目监管情况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ind w:leftChars="38" w:left="80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邵阳市应急管理局财务制度；资金来源文件：邵财预备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 xml:space="preserve">[2020]64号       </w:t>
            </w:r>
          </w:p>
        </w:tc>
      </w:tr>
      <w:tr>
        <w:trPr>
          <w:cantSplit/>
          <w:trHeight w:hRule="exact" w:val="757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楷体" w:eastAsia="楷体" w:cs="楷体" w:hint="eastAsia"/>
                <w:sz w:val="28"/>
                <w:szCs w:val="28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按照资金文件明确资金范围，严格按资金用途使用</w:t>
            </w:r>
          </w:p>
          <w:p>
            <w:pPr>
              <w:spacing w:line="5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加强监督</w:t>
            </w:r>
          </w:p>
        </w:tc>
      </w:tr>
      <w:tr>
        <w:trPr>
          <w:cantSplit/>
          <w:trHeight w:hRule="exact" w:val="1223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项目</w:t>
            </w:r>
            <w:r>
              <w:rPr>
                <w:rFonts w:ascii="楷体" w:eastAsia="楷体" w:cs="楷体" w:hint="eastAsia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60" w:lineRule="exact"/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按照资金来源文件邵财预备</w:t>
            </w:r>
            <w:r>
              <w:rPr>
                <w:rFonts w:ascii="楷体" w:eastAsia="楷体" w:cs="楷体" w:hint="eastAsia"/>
                <w:sz w:val="28"/>
                <w:szCs w:val="28"/>
                <w:lang w:val="en-US" w:eastAsia="zh-CN"/>
              </w:rPr>
              <w:t>[2020]64号</w:t>
            </w: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，明确资金用途范围，填写资金使用报告及项目使用具体方案，相关领导审核。</w:t>
            </w:r>
          </w:p>
        </w:tc>
      </w:tr>
      <w:tr>
        <w:trPr>
          <w:cantSplit/>
          <w:trHeight w:hRule="exact" w:val="706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项目</w:t>
            </w:r>
            <w:r>
              <w:rPr>
                <w:rFonts w:ascii="楷体" w:eastAsia="楷体" w:cs="楷体" w:hint="eastAsia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rPr>
                <w:rFonts w:ascii="楷体" w:eastAsia="楷体" w:cs="楷体" w:hint="eastAsia"/>
                <w:sz w:val="24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已验收</w:t>
            </w:r>
          </w:p>
        </w:tc>
      </w:tr>
      <w:tr>
        <w:trPr>
          <w:cantSplit/>
          <w:trHeight w:hRule="exact" w:val="1022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0" w:lineRule="atLeast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资金管理情况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楷体" w:eastAsia="楷体" w:cs="楷体"/>
                <w:sz w:val="24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没有虚列支出、截留挤占挪用、超标准开支、无超预算等情况。</w:t>
            </w:r>
          </w:p>
        </w:tc>
      </w:tr>
      <w:tr>
        <w:trPr>
          <w:cantSplit/>
          <w:trHeight w:hRule="exact" w:val="1135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rPr>
                <w:rFonts w:ascii="楷体" w:eastAsia="楷体" w:cs="楷体" w:hint="eastAsia"/>
                <w:sz w:val="24"/>
                <w:lang w:eastAsia="zh-CN"/>
              </w:rPr>
            </w:pPr>
            <w:r>
              <w:rPr>
                <w:rFonts w:ascii="楷体" w:eastAsia="楷体" w:cs="楷体" w:hint="eastAsia"/>
                <w:sz w:val="28"/>
                <w:szCs w:val="28"/>
                <w:lang w:eastAsia="zh-CN"/>
              </w:rPr>
              <w:t>明确资金使用范围，制定项目具体实施方案，严格按预算执行</w:t>
            </w:r>
          </w:p>
        </w:tc>
      </w:tr>
      <w:tr>
        <w:trPr>
          <w:cantSplit/>
          <w:trHeight w:hRule="exact" w:val="801"/>
        </w:trPr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spacing w:line="500" w:lineRule="exact"/>
              <w:ind w:right="113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  <w:lang w:eastAsia="zh-CN"/>
              </w:rPr>
              <w:t>资金</w:t>
            </w:r>
            <w:r>
              <w:rPr>
                <w:rFonts w:ascii="楷体" w:eastAsia="楷体" w:cs="楷体" w:hint="eastAsia"/>
                <w:sz w:val="28"/>
              </w:rPr>
              <w:t>安排使用情况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结余资金（万元）</w:t>
            </w:r>
          </w:p>
        </w:tc>
      </w:tr>
      <w:tr>
        <w:trPr>
          <w:cantSplit/>
          <w:trHeight w:hRule="exact" w:val="558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rPr>
          <w:cantSplit/>
          <w:trHeight w:hRule="exact" w:val="535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rPr>
          <w:cantSplit/>
          <w:trHeight w:hRule="exact" w:val="571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ascii="楷体" w:eastAsia="楷体" w:cs="楷体" w:hint="eastAsia"/>
                <w:sz w:val="28"/>
                <w:lang w:val="en-US" w:eastAsia="zh-CN"/>
              </w:rPr>
              <w:t>89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ascii="楷体" w:eastAsia="楷体" w:cs="楷体" w:hint="eastAsia"/>
                <w:sz w:val="28"/>
                <w:lang w:val="en-US" w:eastAsia="zh-CN"/>
              </w:rPr>
              <w:t>89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rPr>
          <w:cantSplit/>
          <w:trHeight w:hRule="exact" w:val="577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rPr>
          <w:cantSplit/>
          <w:trHeight w:hRule="exact" w:val="612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其他配套资金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rPr>
          <w:cantSplit/>
          <w:trHeight w:hRule="exact" w:val="567"/>
        </w:trPr>
        <w:tc>
          <w:tcPr>
            <w:tcW w:w="1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  <w:r>
              <w:rPr>
                <w:rFonts w:ascii="楷体" w:eastAsia="楷体" w:cs="楷体" w:hint="eastAsia"/>
                <w:sz w:val="28"/>
              </w:rPr>
              <w:t>合　　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ascii="楷体" w:eastAsia="楷体" w:cs="楷体" w:hint="eastAsia"/>
                <w:sz w:val="28"/>
                <w:lang w:val="en-US" w:eastAsia="zh-CN"/>
              </w:rPr>
              <w:t>89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  <w:lang w:val="en-US" w:eastAsia="zh-CN"/>
              </w:rPr>
            </w:pPr>
            <w:r>
              <w:rPr>
                <w:rFonts w:ascii="楷体" w:eastAsia="楷体" w:cs="楷体" w:hint="eastAsia"/>
                <w:sz w:val="28"/>
                <w:lang w:val="en-US" w:eastAsia="zh-CN"/>
              </w:rPr>
              <w:t>89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楷体" w:eastAsia="楷体" w:cs="楷体"/>
                <w:sz w:val="28"/>
              </w:rPr>
            </w:pPr>
          </w:p>
        </w:tc>
      </w:tr>
      <w:tr>
        <w:trPr>
          <w:trHeight w:val="2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ascii="楷体" w:eastAsia="楷体" w:cs="楷体" w:hint="eastAsia"/>
                <w:sz w:val="30"/>
                <w:szCs w:val="30"/>
                <w:lang w:eastAsia="zh-CN"/>
              </w:rPr>
              <w:t>已建设</w:t>
            </w:r>
            <w:r>
              <w:rPr>
                <w:rFonts w:ascii="楷体" w:eastAsia="楷体" w:cs="楷体" w:hint="eastAsia"/>
                <w:sz w:val="30"/>
                <w:szCs w:val="30"/>
                <w:lang w:val="en-US" w:eastAsia="zh-CN"/>
              </w:rPr>
              <w:t>33个具备条件的应急避难场所，为应急避难提供聚集点，有利于有秩序地组织群众，为全市应急建设提供保障。</w:t>
            </w: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</w:p>
        </w:tc>
      </w:tr>
      <w:tr>
        <w:trPr>
          <w:trHeight w:val="2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ind w:firstLineChars="100" w:firstLine="300"/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为全市安全提供建设基础，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有力保障人民群众生命和财产安全，减少</w:t>
            </w:r>
            <w:r>
              <w:rPr>
                <w:rFonts w:ascii="仿宋_GB2312" w:eastAsia="仿宋_GB2312"/>
                <w:sz w:val="32"/>
                <w:szCs w:val="32"/>
                <w:lang w:eastAsia="zh-CN"/>
              </w:rPr>
              <w:t>事故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的发生，有利于可持续发展。</w:t>
            </w:r>
          </w:p>
        </w:tc>
      </w:tr>
      <w:tr>
        <w:trPr>
          <w:trHeight w:val="1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ind w:firstLineChars="100" w:firstLine="300"/>
              <w:rPr>
                <w:rFonts w:ascii="楷体" w:eastAsia="楷体" w:cs="楷体"/>
                <w:sz w:val="30"/>
                <w:szCs w:val="30"/>
              </w:rPr>
            </w:pPr>
          </w:p>
          <w:p>
            <w:pPr>
              <w:ind w:firstLineChars="100" w:firstLine="300"/>
              <w:rPr>
                <w:rFonts w:ascii="楷体" w:eastAsia="楷体" w:cs="楷体" w:hint="eastAsia"/>
                <w:sz w:val="30"/>
                <w:szCs w:val="30"/>
                <w:lang w:eastAsia="zh-CN"/>
              </w:rPr>
            </w:pPr>
            <w:r>
              <w:rPr>
                <w:rFonts w:ascii="楷体" w:eastAsia="楷体" w:cs="楷体" w:hint="eastAsia"/>
                <w:sz w:val="30"/>
                <w:szCs w:val="30"/>
                <w:lang w:eastAsia="zh-CN"/>
              </w:rPr>
              <w:t>有效</w:t>
            </w:r>
          </w:p>
        </w:tc>
      </w:tr>
      <w:tr>
        <w:trPr>
          <w:trHeight w:val="2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" w:eastAsia="楷体" w:cs="楷体"/>
                <w:sz w:val="28"/>
                <w:szCs w:val="28"/>
              </w:rPr>
            </w:pPr>
            <w:r>
              <w:rPr>
                <w:rFonts w:ascii="楷体" w:eastAsia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楷体" w:eastAsia="楷体" w:cs="楷体"/>
              </w:rPr>
            </w:pPr>
            <w:r>
              <w:rPr>
                <w:rFonts w:ascii="楷体" w:eastAsia="楷体" w:cs="楷体" w:hint="eastAsia"/>
              </w:rPr>
              <w:t>　</w:t>
            </w: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  <w:r>
              <w:rPr>
                <w:rFonts w:ascii="楷体" w:eastAsia="楷体" w:cs="楷体"/>
                <w:sz w:val="30"/>
                <w:szCs w:val="30"/>
              </w:rPr>
              <w:t>问题：项目资金支出管理弱化，“重分配，轻管理”</w:t>
            </w:r>
          </w:p>
          <w:p>
            <w:pPr>
              <w:rPr>
                <w:rFonts w:ascii="楷体" w:eastAsia="楷体" w:cs="楷体"/>
                <w:sz w:val="30"/>
                <w:szCs w:val="30"/>
              </w:rPr>
            </w:pPr>
            <w:r>
              <w:rPr>
                <w:rFonts w:ascii="楷体" w:eastAsia="楷体" w:cs="楷体"/>
                <w:sz w:val="30"/>
                <w:szCs w:val="30"/>
              </w:rPr>
              <w:t>改进措施：加强资金使用跟踪，强化项目资金管理，方案具体化，预算合理</w:t>
            </w:r>
          </w:p>
        </w:tc>
      </w:tr>
    </w:tbl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ascii="仿宋" w:eastAsia="仿宋" w:cs="仿宋" w:hint="eastAsia"/>
        </w:rPr>
        <w:t>说明：各单位根据文字数量需要调整此表。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ascii="楷体" w:eastAsia="楷体" w:cs="楷体" w:hint="eastAsia"/>
          <w:sz w:val="32"/>
          <w:szCs w:val="32"/>
        </w:rPr>
        <w:t>单位负责人：</w:t>
      </w:r>
      <w:r>
        <w:rPr>
          <w:rFonts w:ascii="楷体" w:eastAsia="楷体" w:cs="楷体"/>
          <w:sz w:val="32"/>
          <w:szCs w:val="32"/>
        </w:rPr>
        <w:t>王俊</w:t>
      </w:r>
      <w:r>
        <w:rPr>
          <w:rFonts w:ascii="楷体" w:eastAsia="楷体" w:cs="楷体" w:hint="eastAsia"/>
          <w:sz w:val="32"/>
          <w:szCs w:val="32"/>
        </w:rPr>
        <w:t>　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ascii="楷体" w:eastAsia="楷体" w:cs="楷体" w:hint="eastAsia"/>
          <w:sz w:val="32"/>
          <w:szCs w:val="32"/>
        </w:rPr>
        <w:t>项目</w:t>
      </w:r>
      <w:r>
        <w:rPr>
          <w:rFonts w:ascii="楷体" w:eastAsia="楷体" w:cs="楷体" w:hint="eastAsia"/>
          <w:sz w:val="32"/>
          <w:szCs w:val="32"/>
          <w:lang w:eastAsia="zh-CN"/>
        </w:rPr>
        <w:t>支出</w:t>
      </w:r>
      <w:r>
        <w:rPr>
          <w:rFonts w:ascii="楷体" w:eastAsia="楷体" w:cs="楷体" w:hint="eastAsia"/>
          <w:sz w:val="32"/>
          <w:szCs w:val="32"/>
        </w:rPr>
        <w:t>负责人：</w:t>
      </w:r>
      <w:r>
        <w:rPr>
          <w:rFonts w:ascii="楷体" w:eastAsia="楷体" w:cs="楷体"/>
          <w:sz w:val="32"/>
          <w:szCs w:val="32"/>
        </w:rPr>
        <w:t>禹朝晖、林彰清</w:t>
      </w:r>
      <w:r>
        <w:rPr>
          <w:rFonts w:ascii="楷体" w:eastAsia="楷体" w:cs="楷体" w:hint="eastAsia"/>
          <w:sz w:val="32"/>
          <w:szCs w:val="32"/>
        </w:rPr>
        <w:t>　　　</w:t>
      </w:r>
    </w:p>
    <w:p>
      <w:pPr>
        <w:spacing w:line="480" w:lineRule="exact"/>
        <w:rPr>
          <w:rFonts w:ascii="楷体" w:eastAsia="楷体" w:cs="楷体"/>
          <w:sz w:val="32"/>
          <w:szCs w:val="32"/>
        </w:rPr>
      </w:pPr>
      <w:r>
        <w:rPr>
          <w:rFonts w:ascii="楷体" w:eastAsia="楷体" w:cs="楷体" w:hint="eastAsia"/>
          <w:sz w:val="32"/>
          <w:szCs w:val="32"/>
        </w:rPr>
        <w:t>评价负责人：</w:t>
      </w:r>
      <w:r>
        <w:rPr>
          <w:rFonts w:ascii="楷体" w:eastAsia="楷体" w:cs="楷体"/>
          <w:sz w:val="32"/>
          <w:szCs w:val="32"/>
        </w:rPr>
        <w:t>林彰清</w:t>
      </w:r>
      <w:r>
        <w:rPr>
          <w:rFonts w:ascii="楷体" w:eastAsia="楷体" w:cs="楷体" w:hint="eastAsia"/>
          <w:sz w:val="32"/>
          <w:szCs w:val="32"/>
        </w:rPr>
        <w:t>　</w:t>
      </w:r>
    </w:p>
    <w:p>
      <w:pPr>
        <w:rPr>
          <w:rFonts w:ascii="黑体" w:eastAsia="黑体" w:cs="黑体" w:hint="eastAsia"/>
          <w:sz w:val="32"/>
          <w:szCs w:val="32"/>
        </w:rPr>
      </w:pPr>
    </w:p>
    <w:p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附件4</w:t>
      </w:r>
    </w:p>
    <w:p>
      <w:pPr>
        <w:rPr>
          <w:rFonts w:ascii="黑体" w:eastAsia="黑体" w:cs="黑体"/>
          <w:sz w:val="32"/>
          <w:szCs w:val="32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ascii="宋体" w:cs="宋体"/>
          <w:sz w:val="44"/>
          <w:szCs w:val="44"/>
        </w:rPr>
      </w:pPr>
      <w:r>
        <w:rPr>
          <w:rFonts w:ascii="宋体" w:cs="宋体" w:hint="eastAsia"/>
          <w:sz w:val="44"/>
          <w:szCs w:val="44"/>
          <w:lang w:eastAsia="zh-CN"/>
        </w:rPr>
        <w:t>项目</w:t>
      </w:r>
      <w:r>
        <w:rPr>
          <w:rFonts w:ascii="宋体" w:cs="宋体" w:hint="eastAsia"/>
          <w:sz w:val="44"/>
          <w:szCs w:val="44"/>
        </w:rPr>
        <w:t>绩效自评报告</w:t>
      </w: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1000" w:lineRule="exact"/>
        <w:ind w:firstLineChars="98" w:firstLine="314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    项目完成结果评价</w:t>
      </w:r>
      <w:r>
        <w:rPr>
          <w:rFonts w:hint="eastAsia"/>
          <w:sz w:val="32"/>
          <w:szCs w:val="32"/>
        </w:rPr>
        <w:sym w:font="Wingdings 2" w:char="52"/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名称：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应急及安全生产专项</w:t>
      </w:r>
      <w:r>
        <w:rPr>
          <w:b/>
          <w:bCs/>
          <w:sz w:val="32"/>
          <w:szCs w:val="32"/>
          <w:u w:val="single"/>
          <w:lang w:eastAsia="zh-CN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>　　　</w:t>
      </w:r>
    </w:p>
    <w:p>
      <w:pPr>
        <w:spacing w:line="1000" w:lineRule="exact"/>
      </w:pPr>
      <w:r>
        <w:rPr>
          <w:rFonts w:hint="eastAsia"/>
          <w:b/>
          <w:bCs/>
          <w:sz w:val="32"/>
          <w:szCs w:val="32"/>
        </w:rPr>
        <w:t xml:space="preserve">  自评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单位：</w:t>
      </w:r>
      <w:r>
        <w:rPr>
          <w:rFonts w:hint="eastAsia"/>
          <w:b/>
          <w:bCs/>
          <w:sz w:val="32"/>
          <w:szCs w:val="32"/>
          <w:u w:val="single"/>
        </w:rPr>
        <w:t>　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邵阳市应急管理局</w:t>
      </w:r>
      <w:r>
        <w:rPr>
          <w:rFonts w:hint="eastAsia"/>
          <w:b/>
          <w:bCs/>
          <w:sz w:val="32"/>
          <w:szCs w:val="32"/>
          <w:u w:val="single"/>
        </w:rPr>
        <w:t>　　</w:t>
      </w:r>
      <w:r>
        <w:rPr>
          <w:rFonts w:hint="eastAsia"/>
          <w:b/>
          <w:bCs/>
          <w:sz w:val="32"/>
          <w:szCs w:val="32"/>
        </w:rPr>
        <w:t xml:space="preserve">  </w:t>
      </w:r>
    </w:p>
    <w:p>
      <w:pPr>
        <w:spacing w:line="600" w:lineRule="exact"/>
      </w:pPr>
    </w:p>
    <w:p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rFonts w:hint="eastAsia"/>
          <w:sz w:val="36"/>
          <w:lang w:val="en-US" w:eastAsia="zh-CN"/>
        </w:rPr>
        <w:t>2021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6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21</w:t>
      </w:r>
      <w:r>
        <w:rPr>
          <w:rFonts w:hint="eastAsia"/>
          <w:sz w:val="36"/>
        </w:rPr>
        <w:t>日</w:t>
      </w:r>
    </w:p>
    <w:p>
      <w:pPr>
        <w:spacing w:line="600" w:lineRule="exact"/>
        <w:rPr>
          <w:rFonts w:ascii="黑体" w:eastAsia="黑体"/>
          <w:sz w:val="32"/>
        </w:rPr>
      </w:pPr>
    </w:p>
    <w:p/>
    <w:p/>
    <w:sectPr>
      <w:footerReference w:type="default" r:id="rId2"/>
      <w:footerReference w:type="even" r:id="rId3"/>
      <w:pgSz w:w="11905" w:h="16837"/>
      <w:pgMar w:top="2098" w:right="1361" w:bottom="1985" w:left="1361" w:header="720" w:footer="1701" w:gutter="284"/>
      <w:pgNumType w:start="1"/>
      <w:titlePg/>
      <w:docGrid w:linePitch="636" w:charSpace="208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variable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  <w:rFonts w:hint="eastAsia"/>
        <w:sz w:val="28"/>
      </w:rPr>
      <w:t>—</w:t>
    </w:r>
    <w:r>
      <w:rPr>
        <w:rStyle w:val="16"/>
        <w:sz w:val="28"/>
      </w:rPr>
      <w:fldChar w:fldCharType="begin"/>
    </w:r>
    <w:r>
      <w:rPr>
        <w:rStyle w:val="1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6"/>
        <w:sz w:val="28"/>
      </w:rPr>
      <w:t>7</w:t>
    </w:r>
    <w:r>
      <w:rPr>
        <w:sz w:val="28"/>
      </w:rPr>
      <w:fldChar w:fldCharType="end"/>
    </w:r>
    <w:r>
      <w:rPr>
        <w:rStyle w:val="16"/>
        <w:rFonts w:hint="eastAsia"/>
        <w:sz w:val="28"/>
      </w:rPr>
      <w:t>—</w:t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5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  <w:style w:type="paragraph" w:customStyle="1" w:styleId="17">
    <w:name w:val="样式1"/>
    <w:basedOn w:val="0"/>
    <w:rPr>
      <w:b/>
      <w:color w:val="5482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7</Pages>
  <Words>1959</Words>
  <Characters>2033</Characters>
  <Lines>376</Lines>
  <Paragraphs>180</Paragraphs>
  <CharactersWithSpaces>2461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greatwall</cp:lastModifiedBy>
  <cp:revision>1</cp:revision>
  <cp:lastPrinted>2021-06-21T11:01:56Z</cp:lastPrinted>
  <dcterms:created xsi:type="dcterms:W3CDTF">2020-05-09T14:11:00Z</dcterms:created>
  <dcterms:modified xsi:type="dcterms:W3CDTF">2022-07-18T01:20:17Z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2052-11.8.2.10251</vt:lpwstr>
  </property>
</Properties>
</file>